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425D" w14:textId="4E689BE2"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0C20F4" w:rsidRPr="000C20F4">
        <w:rPr>
          <w:sz w:val="32"/>
          <w:szCs w:val="32"/>
        </w:rPr>
        <w:t>R2-1911745</w:t>
      </w:r>
      <w:bookmarkStart w:id="0" w:name="_GoBack"/>
      <w:bookmarkEnd w:id="0"/>
    </w:p>
    <w:p w14:paraId="49BAE485" w14:textId="77777777" w:rsidR="00E90E49" w:rsidRPr="00CE0424" w:rsidRDefault="0021785C" w:rsidP="00311702">
      <w:pPr>
        <w:pStyle w:val="3GPPHeader"/>
      </w:pPr>
      <w:bookmarkStart w:id="1" w:name="_Hlk16773353"/>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bookmarkEnd w:id="1"/>
    <w:p w14:paraId="21DD9590" w14:textId="77777777" w:rsidR="00E90E49" w:rsidRPr="00CE0424" w:rsidRDefault="00E90E49" w:rsidP="00357380">
      <w:pPr>
        <w:pStyle w:val="3GPPHeader"/>
      </w:pPr>
    </w:p>
    <w:p w14:paraId="4CBF8795" w14:textId="69B61F79" w:rsidR="00E90E49" w:rsidRPr="00482BE2" w:rsidRDefault="00E90E49" w:rsidP="00311702">
      <w:pPr>
        <w:pStyle w:val="3GPPHeader"/>
        <w:rPr>
          <w:sz w:val="22"/>
          <w:szCs w:val="22"/>
          <w:lang w:val="en-US"/>
        </w:rPr>
      </w:pPr>
      <w:r w:rsidRPr="00482BE2">
        <w:rPr>
          <w:sz w:val="22"/>
          <w:szCs w:val="22"/>
          <w:lang w:val="en-US"/>
        </w:rPr>
        <w:t>Agenda Item:</w:t>
      </w:r>
      <w:r w:rsidRPr="00482BE2">
        <w:rPr>
          <w:sz w:val="22"/>
          <w:szCs w:val="22"/>
          <w:lang w:val="en-US"/>
        </w:rPr>
        <w:tab/>
      </w:r>
      <w:r w:rsidR="005D58F9" w:rsidRPr="00482BE2">
        <w:rPr>
          <w:sz w:val="22"/>
          <w:szCs w:val="22"/>
          <w:lang w:val="en-US"/>
        </w:rPr>
        <w:t>11.16</w:t>
      </w:r>
    </w:p>
    <w:p w14:paraId="6AC149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3CF68A" w14:textId="3ED05B93" w:rsidR="00E90E49" w:rsidRPr="00CE0424" w:rsidRDefault="003D3C45" w:rsidP="00311702">
      <w:pPr>
        <w:pStyle w:val="3GPPHeader"/>
        <w:rPr>
          <w:sz w:val="22"/>
          <w:szCs w:val="22"/>
        </w:rPr>
      </w:pPr>
      <w:r>
        <w:rPr>
          <w:sz w:val="22"/>
          <w:szCs w:val="22"/>
        </w:rPr>
        <w:t>Title:</w:t>
      </w:r>
      <w:r w:rsidR="00E90E49" w:rsidRPr="00CE0424">
        <w:rPr>
          <w:sz w:val="22"/>
          <w:szCs w:val="22"/>
        </w:rPr>
        <w:tab/>
      </w:r>
      <w:r w:rsidR="00CC241C">
        <w:rPr>
          <w:sz w:val="22"/>
          <w:szCs w:val="22"/>
        </w:rPr>
        <w:t>RAN2 aspects of multi-beam enhancements</w:t>
      </w:r>
    </w:p>
    <w:p w14:paraId="5E3BE645" w14:textId="198FC24C" w:rsidR="00E90E49" w:rsidRPr="00CE0424" w:rsidRDefault="00E90E49" w:rsidP="00E94838">
      <w:pPr>
        <w:pStyle w:val="3GPPHeader"/>
      </w:pPr>
      <w:r w:rsidRPr="00CE0424">
        <w:rPr>
          <w:sz w:val="22"/>
          <w:szCs w:val="22"/>
        </w:rPr>
        <w:t>Document for:</w:t>
      </w:r>
      <w:r w:rsidRPr="00CE0424">
        <w:rPr>
          <w:sz w:val="22"/>
          <w:szCs w:val="22"/>
        </w:rPr>
        <w:tab/>
      </w:r>
      <w:r w:rsidRPr="00DB1BB1">
        <w:rPr>
          <w:sz w:val="22"/>
          <w:szCs w:val="22"/>
        </w:rPr>
        <w:t>Discussion, Decision</w:t>
      </w:r>
    </w:p>
    <w:p w14:paraId="3AFDBA90" w14:textId="5F3CFAFE" w:rsidR="00E90E49" w:rsidRDefault="00482BE2" w:rsidP="00363BFE">
      <w:pPr>
        <w:pStyle w:val="Heading1"/>
      </w:pPr>
      <w:r>
        <w:t>1</w:t>
      </w:r>
      <w:r>
        <w:tab/>
      </w:r>
      <w:r w:rsidR="00E90E49" w:rsidRPr="00CE0424">
        <w:t>Introduction</w:t>
      </w:r>
    </w:p>
    <w:p w14:paraId="63BA2F49" w14:textId="782BC699" w:rsidR="005D58F9" w:rsidRPr="005D58F9" w:rsidRDefault="005D58F9" w:rsidP="005D58F9">
      <w:pPr>
        <w:pStyle w:val="BodyText"/>
      </w:pPr>
      <w:r w:rsidRPr="005D58F9">
        <w:t xml:space="preserve">RAN2#107 is </w:t>
      </w:r>
      <w:r w:rsidR="00363BFE">
        <w:t xml:space="preserve">the </w:t>
      </w:r>
      <w:r w:rsidRPr="005D58F9">
        <w:t xml:space="preserve">first meeting for RAN2 to discuss the Rel-16 NR MIMO WI while RAN1 has been working on </w:t>
      </w:r>
      <w:r w:rsidR="00FD382E">
        <w:t xml:space="preserve">it </w:t>
      </w:r>
      <w:r w:rsidRPr="005D58F9">
        <w:t xml:space="preserve">from </w:t>
      </w:r>
      <w:bookmarkStart w:id="2" w:name="_Hlk16773912"/>
      <w:r w:rsidR="00FD382E">
        <w:t xml:space="preserve">the </w:t>
      </w:r>
      <w:r w:rsidR="00567A66">
        <w:t xml:space="preserve">October 2018 </w:t>
      </w:r>
      <w:bookmarkEnd w:id="2"/>
      <w:r w:rsidRPr="005D58F9">
        <w:t xml:space="preserve">meeting. RAN1 has sent the following LSs to RAN2 </w:t>
      </w:r>
      <w:r w:rsidR="00363BFE">
        <w:t>concerning multi-beam enhancements</w:t>
      </w:r>
      <w:r w:rsidRPr="005D58F9">
        <w:t xml:space="preserve">: </w:t>
      </w:r>
    </w:p>
    <w:p w14:paraId="52656D00" w14:textId="34675DC6" w:rsidR="005D58F9" w:rsidRPr="005D58F9" w:rsidRDefault="005D58F9" w:rsidP="00363BFE">
      <w:pPr>
        <w:pStyle w:val="BodyText"/>
        <w:ind w:left="567"/>
      </w:pPr>
      <w:r w:rsidRPr="005D58F9">
        <w:t xml:space="preserve">R1-1907966 LS on MIMO enhancement for NR </w:t>
      </w:r>
    </w:p>
    <w:p w14:paraId="18137B89" w14:textId="15B608A5" w:rsidR="005D58F9" w:rsidRPr="005D58F9" w:rsidRDefault="005D58F9" w:rsidP="00363BFE">
      <w:pPr>
        <w:pStyle w:val="BodyText"/>
        <w:ind w:left="567"/>
      </w:pPr>
      <w:r w:rsidRPr="005D58F9">
        <w:t xml:space="preserve">R1-1907870 LS on MAC CE design for SCell BFR </w:t>
      </w:r>
    </w:p>
    <w:p w14:paraId="75B60658" w14:textId="49EFB59D" w:rsidR="00363BFE" w:rsidRDefault="00363BFE" w:rsidP="005D58F9">
      <w:pPr>
        <w:pStyle w:val="BodyText"/>
        <w:rPr>
          <w:rFonts w:cs="Arial"/>
          <w:lang w:val="en-US"/>
        </w:rPr>
      </w:pPr>
      <w:r>
        <w:rPr>
          <w:rFonts w:cs="Arial"/>
          <w:lang w:val="en-US"/>
        </w:rPr>
        <w:t>The work seems to include three different MAC CEs and RRC updates</w:t>
      </w:r>
      <w:r w:rsidR="00567A66">
        <w:rPr>
          <w:rFonts w:cs="Arial"/>
          <w:lang w:val="en-US"/>
        </w:rPr>
        <w:t xml:space="preserve"> related to multi-beam enhancements</w:t>
      </w:r>
      <w:r>
        <w:rPr>
          <w:rFonts w:cs="Arial"/>
          <w:lang w:val="en-US"/>
        </w:rPr>
        <w:t xml:space="preserve">. The MAC CEs are for beam failure recovery request, for PUCCH spatial </w:t>
      </w:r>
      <w:r w:rsidR="00614711">
        <w:rPr>
          <w:rFonts w:cs="Arial"/>
          <w:lang w:val="en-US"/>
        </w:rPr>
        <w:t xml:space="preserve">relation </w:t>
      </w:r>
      <w:r>
        <w:rPr>
          <w:rFonts w:cs="Arial"/>
          <w:lang w:val="en-US"/>
        </w:rPr>
        <w:t xml:space="preserve">indication and for aperiodic SRS spatial relation indication. The RRC updates are related to beam failure recovery in SCell, new L1 feedback reporting, PUCCH and SRS. </w:t>
      </w:r>
    </w:p>
    <w:p w14:paraId="4740DE36" w14:textId="79E1BF03" w:rsidR="002706FE" w:rsidRPr="002706FE" w:rsidRDefault="005D58F9" w:rsidP="00E94838">
      <w:pPr>
        <w:pStyle w:val="BodyText"/>
      </w:pPr>
      <w:r w:rsidRPr="005D58F9">
        <w:t xml:space="preserve">In this paper we </w:t>
      </w:r>
      <w:r w:rsidR="00363BFE">
        <w:t>discuss RAN2 aspects for multi-beam operation except</w:t>
      </w:r>
      <w:r w:rsidR="00363BFE" w:rsidRPr="00363BFE">
        <w:rPr>
          <w:rFonts w:cs="Arial"/>
          <w:lang w:val="en-US"/>
        </w:rPr>
        <w:t xml:space="preserve"> </w:t>
      </w:r>
      <w:r w:rsidR="00363BFE">
        <w:rPr>
          <w:rFonts w:cs="Arial"/>
          <w:lang w:val="en-US"/>
        </w:rPr>
        <w:t xml:space="preserve">the details of the MAC CE for BFRQ from LS R1-1907870 which is discussed separately in </w:t>
      </w:r>
      <w:r w:rsidR="00363BFE">
        <w:rPr>
          <w:rFonts w:cs="Arial"/>
          <w:lang w:val="en-US"/>
        </w:rPr>
        <w:fldChar w:fldCharType="begin"/>
      </w:r>
      <w:r w:rsidR="00363BFE">
        <w:rPr>
          <w:rFonts w:cs="Arial"/>
          <w:lang w:val="en-US"/>
        </w:rPr>
        <w:instrText xml:space="preserve"> REF _Ref16611278 \r \h </w:instrText>
      </w:r>
      <w:r w:rsidR="00363BFE">
        <w:rPr>
          <w:rFonts w:cs="Arial"/>
          <w:lang w:val="en-US"/>
        </w:rPr>
      </w:r>
      <w:r w:rsidR="00363BFE">
        <w:rPr>
          <w:rFonts w:cs="Arial"/>
          <w:lang w:val="en-US"/>
        </w:rPr>
        <w:fldChar w:fldCharType="separate"/>
      </w:r>
      <w:r w:rsidR="00363BFE">
        <w:rPr>
          <w:rFonts w:cs="Arial"/>
          <w:lang w:val="en-US"/>
        </w:rPr>
        <w:t>[3]</w:t>
      </w:r>
      <w:r w:rsidR="00363BFE">
        <w:rPr>
          <w:rFonts w:cs="Arial"/>
          <w:lang w:val="en-US"/>
        </w:rPr>
        <w:fldChar w:fldCharType="end"/>
      </w:r>
      <w:r w:rsidR="00363BFE">
        <w:rPr>
          <w:rFonts w:cs="Arial"/>
          <w:lang w:val="en-US"/>
        </w:rPr>
        <w:t>.</w:t>
      </w:r>
    </w:p>
    <w:p w14:paraId="40BE0D93" w14:textId="2888ADD7" w:rsidR="00826490" w:rsidRDefault="00230D18" w:rsidP="00363BFE">
      <w:pPr>
        <w:pStyle w:val="Heading1"/>
      </w:pPr>
      <w:bookmarkStart w:id="3" w:name="_Ref178064866"/>
      <w:r>
        <w:t>2</w:t>
      </w:r>
      <w:r>
        <w:tab/>
      </w:r>
      <w:r w:rsidR="004000E8" w:rsidRPr="002706FE">
        <w:t>Discussion</w:t>
      </w:r>
      <w:bookmarkEnd w:id="3"/>
    </w:p>
    <w:p w14:paraId="379C22D9" w14:textId="6E7EED4D" w:rsidR="00826490" w:rsidRDefault="00622967" w:rsidP="00622967">
      <w:pPr>
        <w:pStyle w:val="Heading2"/>
        <w:rPr>
          <w:lang w:val="en-US" w:eastAsia="zh-CN"/>
        </w:rPr>
      </w:pPr>
      <w:r>
        <w:rPr>
          <w:lang w:val="en-US" w:eastAsia="zh-CN"/>
        </w:rPr>
        <w:t>2.1</w:t>
      </w:r>
      <w:r>
        <w:rPr>
          <w:lang w:val="en-US" w:eastAsia="zh-CN"/>
        </w:rPr>
        <w:tab/>
      </w:r>
      <w:r w:rsidR="00826490">
        <w:rPr>
          <w:lang w:val="en-US" w:eastAsia="zh-CN"/>
        </w:rPr>
        <w:t>Beam measurement and reporting of L1-SINR</w:t>
      </w:r>
    </w:p>
    <w:p w14:paraId="166295C4" w14:textId="624C13A1" w:rsidR="008B3D43" w:rsidRPr="00DB1BB1" w:rsidRDefault="008B3D43" w:rsidP="008B3D43">
      <w:pPr>
        <w:rPr>
          <w:rFonts w:ascii="Arial" w:hAnsi="Arial" w:cs="Arial"/>
          <w:lang w:val="en-US" w:eastAsia="zh-CN"/>
        </w:rPr>
      </w:pPr>
      <w:r w:rsidRPr="00DB1BB1">
        <w:rPr>
          <w:rFonts w:ascii="Arial" w:hAnsi="Arial" w:cs="Arial"/>
          <w:lang w:val="en-US" w:eastAsia="zh-CN"/>
        </w:rPr>
        <w:t xml:space="preserve">Aspects related to beam measurement and reporting of L1-SINR are listed as follows </w:t>
      </w:r>
      <w:r w:rsidRPr="00DB1BB1">
        <w:rPr>
          <w:rFonts w:ascii="Arial" w:hAnsi="Arial" w:cs="Arial"/>
          <w:lang w:val="en-US" w:eastAsia="zh-CN"/>
        </w:rPr>
        <w:fldChar w:fldCharType="begin"/>
      </w:r>
      <w:r w:rsidRPr="00DB1BB1">
        <w:rPr>
          <w:rFonts w:ascii="Arial" w:hAnsi="Arial" w:cs="Arial"/>
          <w:lang w:val="en-US" w:eastAsia="zh-CN"/>
        </w:rPr>
        <w:instrText xml:space="preserve"> REF _Ref16610974 \r \h </w:instrText>
      </w:r>
      <w:r w:rsidR="00614711">
        <w:rPr>
          <w:rFonts w:ascii="Arial" w:hAnsi="Arial" w:cs="Arial"/>
          <w:lang w:val="en-US" w:eastAsia="zh-CN"/>
        </w:rPr>
        <w:instrText xml:space="preserve"> \* MERGEFORMAT </w:instrText>
      </w:r>
      <w:r w:rsidRPr="00DB1BB1">
        <w:rPr>
          <w:rFonts w:ascii="Arial" w:hAnsi="Arial" w:cs="Arial"/>
          <w:lang w:val="en-US" w:eastAsia="zh-CN"/>
        </w:rPr>
      </w:r>
      <w:r w:rsidRPr="00DB1BB1">
        <w:rPr>
          <w:rFonts w:ascii="Arial" w:hAnsi="Arial" w:cs="Arial"/>
          <w:lang w:val="en-US" w:eastAsia="zh-CN"/>
        </w:rPr>
        <w:fldChar w:fldCharType="separate"/>
      </w:r>
      <w:r w:rsidRPr="00DB1BB1">
        <w:rPr>
          <w:rFonts w:ascii="Arial" w:hAnsi="Arial" w:cs="Arial"/>
          <w:lang w:val="en-US" w:eastAsia="zh-CN"/>
        </w:rPr>
        <w:t>[1]</w:t>
      </w:r>
      <w:r w:rsidRPr="00DB1BB1">
        <w:rPr>
          <w:rFonts w:ascii="Arial" w:hAnsi="Arial" w:cs="Arial"/>
          <w:lang w:val="en-US" w:eastAsia="zh-CN"/>
        </w:rPr>
        <w:fldChar w:fldCharType="end"/>
      </w:r>
      <w:r w:rsidRPr="00DB1BB1">
        <w:rPr>
          <w:rFonts w:ascii="Arial" w:hAnsi="Arial" w:cs="Arial"/>
          <w:lang w:val="en-US" w:eastAsia="zh-CN"/>
        </w:rPr>
        <w:t>:</w:t>
      </w:r>
    </w:p>
    <w:p w14:paraId="60578DFF" w14:textId="77777777" w:rsidR="008B3D43" w:rsidRPr="00D86D2C" w:rsidRDefault="008B3D43" w:rsidP="008B3D43">
      <w:pPr>
        <w:spacing w:after="0"/>
        <w:ind w:left="360"/>
        <w:rPr>
          <w:rFonts w:ascii="Arial" w:hAnsi="Arial" w:cs="Arial"/>
          <w:i/>
        </w:rPr>
      </w:pPr>
      <w:r w:rsidRPr="00D86D2C">
        <w:rPr>
          <w:rFonts w:ascii="Arial" w:hAnsi="Arial" w:cs="Arial"/>
          <w:i/>
        </w:rPr>
        <w:t>On multi-beam operation,</w:t>
      </w:r>
    </w:p>
    <w:p w14:paraId="19EF5278" w14:textId="77777777" w:rsidR="008B3D43" w:rsidRPr="00D86D2C" w:rsidRDefault="008B3D43" w:rsidP="008B3D43">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D86D2C">
        <w:rPr>
          <w:rFonts w:ascii="Arial" w:hAnsi="Arial" w:cs="Arial"/>
          <w:i/>
          <w:sz w:val="20"/>
          <w:szCs w:val="20"/>
          <w:lang w:val="en-US" w:eastAsia="zh-CN"/>
        </w:rPr>
        <w:t>Beam measurement and reporting of L1-SINR:</w:t>
      </w:r>
    </w:p>
    <w:p w14:paraId="0D3B8F7A" w14:textId="77777777" w:rsidR="008B3D43" w:rsidRPr="00D86D2C" w:rsidRDefault="008B3D43" w:rsidP="008B3D43">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UE can be higher-layer configured to report up to N (1,2,3, or 4) SSBRI/CRIs and the corresponding L1-SINR values</w:t>
      </w:r>
    </w:p>
    <w:p w14:paraId="40FBF28B" w14:textId="77777777" w:rsidR="008B3D43" w:rsidRPr="00D86D2C" w:rsidRDefault="008B3D43" w:rsidP="008B3D43">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When L1-SINR and dedicated IMR are configured, a UE can be configured with one of three interference measurement resource schemes (ZP only, NZP only, or (WA) ZP+NZP)</w:t>
      </w:r>
    </w:p>
    <w:p w14:paraId="6E87871E" w14:textId="5D43E84D" w:rsidR="008B3D43" w:rsidRDefault="008B3D43" w:rsidP="008B3D43">
      <w:pPr>
        <w:rPr>
          <w:lang w:val="en-US" w:eastAsia="zh-CN"/>
        </w:rPr>
      </w:pPr>
    </w:p>
    <w:p w14:paraId="1133CBE2" w14:textId="0C0948D8" w:rsidR="0062242D" w:rsidRPr="00DB1BB1" w:rsidRDefault="0062242D" w:rsidP="008B3D43">
      <w:pPr>
        <w:rPr>
          <w:rFonts w:ascii="Arial" w:hAnsi="Arial" w:cs="Arial"/>
          <w:lang w:val="en-US" w:eastAsia="zh-CN"/>
        </w:rPr>
      </w:pPr>
      <w:r w:rsidRPr="00DB1BB1">
        <w:rPr>
          <w:rFonts w:ascii="Arial" w:hAnsi="Arial" w:cs="Arial"/>
          <w:lang w:val="en-US" w:eastAsia="zh-CN"/>
        </w:rPr>
        <w:t>The first bullet implies that</w:t>
      </w:r>
      <w:r w:rsidR="00E215A9" w:rsidRPr="00DB1BB1">
        <w:rPr>
          <w:rFonts w:ascii="Arial" w:hAnsi="Arial" w:cs="Arial"/>
          <w:lang w:val="en-US" w:eastAsia="zh-CN"/>
        </w:rPr>
        <w:t xml:space="preserve"> two new reporting quantity options need to be added in the </w:t>
      </w:r>
      <w:r w:rsidR="00E215A9" w:rsidRPr="00DB1BB1">
        <w:rPr>
          <w:rFonts w:ascii="Arial" w:hAnsi="Arial" w:cs="Arial"/>
          <w:i/>
          <w:lang w:val="en-US" w:eastAsia="zh-CN"/>
        </w:rPr>
        <w:t>CSI-</w:t>
      </w:r>
      <w:proofErr w:type="spellStart"/>
      <w:r w:rsidR="00E215A9" w:rsidRPr="00DB1BB1">
        <w:rPr>
          <w:rFonts w:ascii="Arial" w:hAnsi="Arial" w:cs="Arial"/>
          <w:i/>
          <w:lang w:val="en-US" w:eastAsia="zh-CN"/>
        </w:rPr>
        <w:t>ReportConfig</w:t>
      </w:r>
      <w:proofErr w:type="spellEnd"/>
      <w:r w:rsidR="00E215A9" w:rsidRPr="00DB1BB1">
        <w:rPr>
          <w:rFonts w:ascii="Arial" w:hAnsi="Arial" w:cs="Arial"/>
          <w:i/>
          <w:lang w:val="en-US" w:eastAsia="zh-CN"/>
        </w:rPr>
        <w:t>.</w:t>
      </w:r>
      <w:r w:rsidR="00E215A9" w:rsidRPr="00DB1BB1">
        <w:rPr>
          <w:rFonts w:ascii="Arial" w:hAnsi="Arial" w:cs="Arial"/>
          <w:lang w:val="en-US" w:eastAsia="zh-CN"/>
        </w:rPr>
        <w:t xml:space="preserve"> </w:t>
      </w:r>
      <w:r w:rsidR="00E5489A" w:rsidRPr="00DB1BB1">
        <w:rPr>
          <w:rFonts w:ascii="Arial" w:hAnsi="Arial" w:cs="Arial"/>
          <w:lang w:val="en-US" w:eastAsia="zh-CN"/>
        </w:rPr>
        <w:t>New CHOICE structure</w:t>
      </w:r>
      <w:r w:rsidR="00E215A9" w:rsidRPr="00DB1BB1">
        <w:rPr>
          <w:rFonts w:ascii="Arial" w:hAnsi="Arial" w:cs="Arial"/>
          <w:lang w:val="en-US" w:eastAsia="zh-CN"/>
        </w:rPr>
        <w:t xml:space="preserve"> “</w:t>
      </w:r>
      <w:r w:rsidR="00E215A9" w:rsidRPr="00DB1BB1">
        <w:rPr>
          <w:rFonts w:ascii="Arial" w:hAnsi="Arial" w:cs="Arial"/>
          <w:i/>
          <w:lang w:val="en-US" w:eastAsia="zh-CN"/>
        </w:rPr>
        <w:t>reportQuantity-r</w:t>
      </w:r>
      <w:proofErr w:type="gramStart"/>
      <w:r w:rsidR="00E215A9" w:rsidRPr="00DB1BB1">
        <w:rPr>
          <w:rFonts w:ascii="Arial" w:hAnsi="Arial" w:cs="Arial"/>
          <w:i/>
          <w:lang w:val="en-US" w:eastAsia="zh-CN"/>
        </w:rPr>
        <w:t>16</w:t>
      </w:r>
      <w:r w:rsidR="00E215A9" w:rsidRPr="00DB1BB1">
        <w:rPr>
          <w:rFonts w:ascii="Arial" w:hAnsi="Arial" w:cs="Arial"/>
          <w:lang w:val="en-US" w:eastAsia="zh-CN"/>
        </w:rPr>
        <w:t xml:space="preserve"> ”</w:t>
      </w:r>
      <w:proofErr w:type="gramEnd"/>
      <w:r w:rsidR="00E215A9" w:rsidRPr="00DB1BB1">
        <w:rPr>
          <w:rFonts w:ascii="Arial" w:hAnsi="Arial" w:cs="Arial"/>
          <w:lang w:val="en-US" w:eastAsia="zh-CN"/>
        </w:rPr>
        <w:t xml:space="preserve"> </w:t>
      </w:r>
      <w:r w:rsidR="00E5489A" w:rsidRPr="00DB1BB1">
        <w:rPr>
          <w:rFonts w:ascii="Arial" w:hAnsi="Arial" w:cs="Arial"/>
          <w:lang w:val="en-US" w:eastAsia="zh-CN"/>
        </w:rPr>
        <w:t xml:space="preserve"> is needed</w:t>
      </w:r>
      <w:r w:rsidR="00E215A9" w:rsidRPr="00DB1BB1">
        <w:rPr>
          <w:rFonts w:ascii="Arial" w:hAnsi="Arial" w:cs="Arial"/>
          <w:lang w:val="en-US" w:eastAsia="zh-CN"/>
        </w:rPr>
        <w:t>. In the example below, the two new quantity options are highlighted:</w:t>
      </w:r>
    </w:p>
    <w:p w14:paraId="559EF0BD" w14:textId="3D17A30A" w:rsidR="00826490" w:rsidRPr="00826490" w:rsidRDefault="00826490" w:rsidP="00826490">
      <w:pPr>
        <w:pStyle w:val="PL"/>
        <w:rPr>
          <w:sz w:val="14"/>
        </w:rPr>
      </w:pPr>
      <w:r w:rsidRPr="00826490">
        <w:rPr>
          <w:sz w:val="14"/>
        </w:rPr>
        <w:t xml:space="preserve">    reportQuantity</w:t>
      </w:r>
      <w:r w:rsidR="00E215A9">
        <w:rPr>
          <w:sz w:val="14"/>
        </w:rPr>
        <w:t>-r16</w:t>
      </w:r>
      <w:r w:rsidRPr="00826490">
        <w:rPr>
          <w:sz w:val="14"/>
        </w:rPr>
        <w:t xml:space="preserve">                          CHOICE {</w:t>
      </w:r>
    </w:p>
    <w:p w14:paraId="4D86608B" w14:textId="77777777" w:rsidR="00826490" w:rsidRPr="00826490" w:rsidRDefault="00826490" w:rsidP="00826490">
      <w:pPr>
        <w:pStyle w:val="PL"/>
        <w:rPr>
          <w:sz w:val="14"/>
        </w:rPr>
      </w:pPr>
      <w:r w:rsidRPr="00826490">
        <w:rPr>
          <w:sz w:val="14"/>
        </w:rPr>
        <w:t xml:space="preserve">        none                                    NULL,</w:t>
      </w:r>
    </w:p>
    <w:p w14:paraId="3732A530" w14:textId="77777777" w:rsidR="00826490" w:rsidRPr="002F72A8" w:rsidRDefault="00826490" w:rsidP="00826490">
      <w:pPr>
        <w:pStyle w:val="PL"/>
        <w:rPr>
          <w:sz w:val="14"/>
          <w:lang w:val="fi-FI"/>
        </w:rPr>
      </w:pPr>
      <w:r w:rsidRPr="00826490">
        <w:rPr>
          <w:sz w:val="14"/>
        </w:rPr>
        <w:t xml:space="preserve">        </w:t>
      </w:r>
      <w:r w:rsidRPr="002F72A8">
        <w:rPr>
          <w:sz w:val="14"/>
          <w:lang w:val="fi-FI"/>
        </w:rPr>
        <w:t>cri-RI-PMI-CQI                          NULL,</w:t>
      </w:r>
    </w:p>
    <w:p w14:paraId="2CF80379" w14:textId="77777777" w:rsidR="00826490" w:rsidRPr="00826490" w:rsidRDefault="00826490" w:rsidP="00826490">
      <w:pPr>
        <w:pStyle w:val="PL"/>
        <w:rPr>
          <w:sz w:val="14"/>
        </w:rPr>
      </w:pPr>
      <w:r w:rsidRPr="002F72A8">
        <w:rPr>
          <w:sz w:val="14"/>
          <w:lang w:val="fi-FI"/>
        </w:rPr>
        <w:t xml:space="preserve">        </w:t>
      </w:r>
      <w:r w:rsidRPr="00826490">
        <w:rPr>
          <w:sz w:val="14"/>
        </w:rPr>
        <w:t>cri-RI-i1                               NULL,</w:t>
      </w:r>
    </w:p>
    <w:p w14:paraId="41A9F50D" w14:textId="77777777" w:rsidR="00826490" w:rsidRPr="00826490" w:rsidRDefault="00826490" w:rsidP="00826490">
      <w:pPr>
        <w:pStyle w:val="PL"/>
        <w:rPr>
          <w:sz w:val="14"/>
        </w:rPr>
      </w:pPr>
      <w:r w:rsidRPr="00826490">
        <w:rPr>
          <w:sz w:val="14"/>
        </w:rPr>
        <w:t xml:space="preserve">        cri-RI-i1-CQI                           SEQUENCE {</w:t>
      </w:r>
    </w:p>
    <w:p w14:paraId="302AC120" w14:textId="77777777" w:rsidR="00826490" w:rsidRPr="00826490" w:rsidRDefault="00826490" w:rsidP="00826490">
      <w:pPr>
        <w:pStyle w:val="PL"/>
        <w:rPr>
          <w:sz w:val="14"/>
        </w:rPr>
      </w:pPr>
      <w:r w:rsidRPr="00826490">
        <w:rPr>
          <w:sz w:val="14"/>
        </w:rPr>
        <w:t xml:space="preserve">            pdsch-BundleSizeForCSI                  ENUMERATED {n2, n4}                                         OPTIONAL    -- Need S</w:t>
      </w:r>
    </w:p>
    <w:p w14:paraId="733FB473" w14:textId="77777777" w:rsidR="00826490" w:rsidRPr="00826490" w:rsidRDefault="00826490" w:rsidP="00826490">
      <w:pPr>
        <w:pStyle w:val="PL"/>
        <w:rPr>
          <w:sz w:val="14"/>
        </w:rPr>
      </w:pPr>
      <w:r w:rsidRPr="00826490">
        <w:rPr>
          <w:sz w:val="14"/>
        </w:rPr>
        <w:t xml:space="preserve">        },</w:t>
      </w:r>
    </w:p>
    <w:p w14:paraId="6DFA9915" w14:textId="77777777" w:rsidR="00826490" w:rsidRPr="00826490" w:rsidRDefault="00826490" w:rsidP="00826490">
      <w:pPr>
        <w:pStyle w:val="PL"/>
        <w:rPr>
          <w:sz w:val="14"/>
        </w:rPr>
      </w:pPr>
      <w:r w:rsidRPr="00826490">
        <w:rPr>
          <w:sz w:val="14"/>
        </w:rPr>
        <w:t xml:space="preserve">        cri-RI-CQI                              NULL,</w:t>
      </w:r>
    </w:p>
    <w:p w14:paraId="41CFBDD4" w14:textId="77777777" w:rsidR="00826490" w:rsidRPr="00826490" w:rsidRDefault="00826490" w:rsidP="00826490">
      <w:pPr>
        <w:pStyle w:val="PL"/>
        <w:rPr>
          <w:sz w:val="14"/>
        </w:rPr>
      </w:pPr>
      <w:r w:rsidRPr="00826490">
        <w:rPr>
          <w:sz w:val="14"/>
        </w:rPr>
        <w:t xml:space="preserve">        cri-RSRP                                NULL,</w:t>
      </w:r>
    </w:p>
    <w:p w14:paraId="59B249F4" w14:textId="77777777" w:rsidR="00826490" w:rsidRPr="00826490" w:rsidRDefault="00826490" w:rsidP="00826490">
      <w:pPr>
        <w:pStyle w:val="PL"/>
        <w:rPr>
          <w:sz w:val="14"/>
        </w:rPr>
      </w:pPr>
      <w:r w:rsidRPr="00826490">
        <w:rPr>
          <w:sz w:val="14"/>
        </w:rPr>
        <w:t xml:space="preserve">        ssb-Index-RSRP                          NULL,</w:t>
      </w:r>
    </w:p>
    <w:p w14:paraId="27CBEA9C" w14:textId="04C8D9BA" w:rsidR="00826490" w:rsidRPr="00766451" w:rsidRDefault="00826490" w:rsidP="00826490">
      <w:pPr>
        <w:pStyle w:val="PL"/>
        <w:rPr>
          <w:sz w:val="14"/>
        </w:rPr>
      </w:pPr>
      <w:r w:rsidRPr="00766451">
        <w:rPr>
          <w:sz w:val="14"/>
        </w:rPr>
        <w:t xml:space="preserve">        cri-RI-LI-PMI-CQI                       NULL,</w:t>
      </w:r>
    </w:p>
    <w:p w14:paraId="13EF7291" w14:textId="030EC540" w:rsidR="00826490" w:rsidRPr="00826490" w:rsidRDefault="00826490" w:rsidP="00826490">
      <w:pPr>
        <w:pStyle w:val="PL"/>
        <w:rPr>
          <w:sz w:val="14"/>
          <w:highlight w:val="yellow"/>
          <w:lang w:val="sv-SE"/>
        </w:rPr>
      </w:pPr>
      <w:r w:rsidRPr="00766451">
        <w:rPr>
          <w:sz w:val="14"/>
        </w:rPr>
        <w:t xml:space="preserve">        </w:t>
      </w:r>
      <w:r w:rsidRPr="00826490">
        <w:rPr>
          <w:sz w:val="14"/>
          <w:highlight w:val="yellow"/>
          <w:lang w:val="sv-SE"/>
        </w:rPr>
        <w:t>cri-SINR                                NULL,</w:t>
      </w:r>
    </w:p>
    <w:p w14:paraId="28556786" w14:textId="36869990" w:rsidR="00826490" w:rsidRPr="00826490" w:rsidRDefault="00826490" w:rsidP="00826490">
      <w:pPr>
        <w:pStyle w:val="PL"/>
        <w:rPr>
          <w:sz w:val="14"/>
          <w:lang w:val="sv-SE"/>
        </w:rPr>
      </w:pPr>
      <w:r w:rsidRPr="00826490">
        <w:rPr>
          <w:sz w:val="14"/>
          <w:highlight w:val="yellow"/>
          <w:lang w:val="sv-SE"/>
        </w:rPr>
        <w:lastRenderedPageBreak/>
        <w:t xml:space="preserve">        ssb-Index-SINR                          NULL</w:t>
      </w:r>
    </w:p>
    <w:p w14:paraId="54F43BC3" w14:textId="77777777" w:rsidR="00826490" w:rsidRPr="00826490" w:rsidRDefault="00826490" w:rsidP="00826490">
      <w:pPr>
        <w:pStyle w:val="PL"/>
        <w:rPr>
          <w:sz w:val="14"/>
          <w:lang w:val="en-US"/>
        </w:rPr>
      </w:pPr>
      <w:r w:rsidRPr="00766451">
        <w:rPr>
          <w:sz w:val="14"/>
          <w:lang w:val="sv-SE"/>
        </w:rPr>
        <w:t xml:space="preserve">    </w:t>
      </w:r>
      <w:r w:rsidRPr="00826490">
        <w:rPr>
          <w:sz w:val="14"/>
          <w:lang w:val="en-US"/>
        </w:rPr>
        <w:t>},</w:t>
      </w:r>
    </w:p>
    <w:p w14:paraId="416EE048" w14:textId="77777777" w:rsidR="00826490" w:rsidRPr="00826490" w:rsidRDefault="00826490" w:rsidP="00826490">
      <w:pPr>
        <w:overflowPunct/>
        <w:autoSpaceDE/>
        <w:adjustRightInd/>
        <w:contextualSpacing/>
        <w:jc w:val="both"/>
        <w:textAlignment w:val="auto"/>
        <w:rPr>
          <w:rFonts w:ascii="Arial" w:hAnsi="Arial" w:cs="Arial"/>
          <w:lang w:val="en-US" w:eastAsia="zh-CN"/>
        </w:rPr>
      </w:pPr>
    </w:p>
    <w:p w14:paraId="023C9957" w14:textId="6118FE48" w:rsidR="00E215A9" w:rsidRPr="00DB1BB1" w:rsidRDefault="00E215A9" w:rsidP="00E215A9">
      <w:pPr>
        <w:rPr>
          <w:rFonts w:ascii="Arial" w:hAnsi="Arial" w:cs="Arial"/>
          <w:lang w:val="en-US" w:eastAsia="zh-CN"/>
        </w:rPr>
      </w:pPr>
      <w:r w:rsidRPr="00DB1BB1">
        <w:rPr>
          <w:rFonts w:ascii="Arial" w:hAnsi="Arial" w:cs="Arial"/>
          <w:lang w:val="en-US" w:eastAsia="zh-CN"/>
        </w:rPr>
        <w:t>The second bullet say</w:t>
      </w:r>
      <w:r w:rsidR="00E43F84" w:rsidRPr="00DB1BB1">
        <w:rPr>
          <w:rFonts w:ascii="Arial" w:hAnsi="Arial" w:cs="Arial"/>
          <w:lang w:val="en-US" w:eastAsia="zh-CN"/>
        </w:rPr>
        <w:t>s</w:t>
      </w:r>
      <w:r w:rsidRPr="00DB1BB1">
        <w:rPr>
          <w:rFonts w:ascii="Arial" w:hAnsi="Arial" w:cs="Arial"/>
          <w:lang w:val="en-US" w:eastAsia="zh-CN"/>
        </w:rPr>
        <w:t xml:space="preserve"> there are three options on the resource configuration for interference part of L1-SINR. The current CSI-</w:t>
      </w:r>
      <w:proofErr w:type="spellStart"/>
      <w:r w:rsidRPr="00DB1BB1">
        <w:rPr>
          <w:rFonts w:ascii="Arial" w:hAnsi="Arial" w:cs="Arial"/>
          <w:lang w:val="en-US" w:eastAsia="zh-CN"/>
        </w:rPr>
        <w:t>ReportConfig</w:t>
      </w:r>
      <w:proofErr w:type="spellEnd"/>
      <w:r w:rsidRPr="00DB1BB1">
        <w:rPr>
          <w:rFonts w:ascii="Arial" w:hAnsi="Arial" w:cs="Arial"/>
          <w:lang w:val="en-US" w:eastAsia="zh-CN"/>
        </w:rPr>
        <w:t xml:space="preserve"> allows to configure either CSI-IM(ZP) or NZP CSI-RS for interference measurement, or to include both. </w:t>
      </w:r>
      <w:r w:rsidR="00DB1BB1">
        <w:rPr>
          <w:rFonts w:ascii="Arial" w:hAnsi="Arial" w:cs="Arial"/>
          <w:lang w:val="en-US" w:eastAsia="zh-CN"/>
        </w:rPr>
        <w:t>I</w:t>
      </w:r>
      <w:r w:rsidR="00614711">
        <w:rPr>
          <w:rFonts w:ascii="Arial" w:hAnsi="Arial" w:cs="Arial"/>
          <w:lang w:val="en-US" w:eastAsia="zh-CN"/>
        </w:rPr>
        <w:t>t s</w:t>
      </w:r>
      <w:r w:rsidRPr="00DB1BB1">
        <w:rPr>
          <w:rFonts w:ascii="Arial" w:hAnsi="Arial" w:cs="Arial"/>
          <w:lang w:val="en-US" w:eastAsia="zh-CN"/>
        </w:rPr>
        <w:t>eems the current RRC structure supports RAN1 work.</w:t>
      </w:r>
    </w:p>
    <w:p w14:paraId="696ECA7C" w14:textId="77777777" w:rsidR="00E215A9" w:rsidRPr="00A047D1" w:rsidRDefault="00E215A9" w:rsidP="00E215A9">
      <w:pPr>
        <w:pStyle w:val="PL"/>
      </w:pPr>
      <w:r w:rsidRPr="00A047D1">
        <w:t>CSI-ReportConfig ::=                SEQUENCE {</w:t>
      </w:r>
    </w:p>
    <w:p w14:paraId="5A5ADC93" w14:textId="77777777" w:rsidR="00E215A9" w:rsidRPr="00A047D1" w:rsidRDefault="00E215A9" w:rsidP="00E215A9">
      <w:pPr>
        <w:pStyle w:val="PL"/>
      </w:pPr>
      <w:r w:rsidRPr="00A047D1">
        <w:t xml:space="preserve">    reportConfigId                          CSI-ReportConfigId,</w:t>
      </w:r>
    </w:p>
    <w:p w14:paraId="6ACCD1F6" w14:textId="77777777" w:rsidR="00E215A9" w:rsidRPr="00A047D1" w:rsidRDefault="00E215A9" w:rsidP="00E215A9">
      <w:pPr>
        <w:pStyle w:val="PL"/>
      </w:pPr>
      <w:r w:rsidRPr="00A047D1">
        <w:t xml:space="preserve">    carrier                                 ServCellIndex                   OPTIONAL,   -- Need S</w:t>
      </w:r>
    </w:p>
    <w:p w14:paraId="4E9FAD0C" w14:textId="77777777" w:rsidR="00E215A9" w:rsidRPr="00A047D1" w:rsidRDefault="00E215A9" w:rsidP="00E215A9">
      <w:pPr>
        <w:pStyle w:val="PL"/>
      </w:pPr>
      <w:r w:rsidRPr="00A047D1">
        <w:t xml:space="preserve">    resourcesForChannelMeasurement          CSI-ResourceConfigId,</w:t>
      </w:r>
    </w:p>
    <w:p w14:paraId="5EBE87BD" w14:textId="77777777" w:rsidR="00E215A9" w:rsidRPr="00A047D1" w:rsidRDefault="00E215A9" w:rsidP="00E215A9">
      <w:pPr>
        <w:pStyle w:val="PL"/>
      </w:pPr>
      <w:r w:rsidRPr="00A047D1">
        <w:t xml:space="preserve">    csi-IM-ResourcesForInterference         CSI-ResourceConfigId            OPTIONAL,   -- Need R</w:t>
      </w:r>
    </w:p>
    <w:p w14:paraId="4E6A4A75" w14:textId="77777777" w:rsidR="00E215A9" w:rsidRPr="00A047D1" w:rsidRDefault="00E215A9" w:rsidP="00E215A9">
      <w:pPr>
        <w:pStyle w:val="PL"/>
      </w:pPr>
      <w:r w:rsidRPr="00A047D1">
        <w:t xml:space="preserve">    nzp-CSI-RS-ResourcesForInterference     CSI-ResourceConfigId            OPTIONAL,   -- Need R</w:t>
      </w:r>
    </w:p>
    <w:p w14:paraId="6B3D1E96" w14:textId="77777777" w:rsidR="00E215A9" w:rsidRPr="00E215A9" w:rsidRDefault="00E215A9" w:rsidP="00826490">
      <w:pPr>
        <w:overflowPunct/>
        <w:autoSpaceDE/>
        <w:adjustRightInd/>
        <w:contextualSpacing/>
        <w:jc w:val="both"/>
        <w:textAlignment w:val="auto"/>
        <w:rPr>
          <w:rFonts w:ascii="Arial" w:hAnsi="Arial" w:cs="Arial"/>
          <w:lang w:eastAsia="zh-CN"/>
        </w:rPr>
      </w:pPr>
    </w:p>
    <w:p w14:paraId="0F3875D7" w14:textId="3B36B433" w:rsidR="00E215A9" w:rsidRPr="00E94838" w:rsidRDefault="00E5489A" w:rsidP="00E94838">
      <w:pPr>
        <w:pStyle w:val="Proposal"/>
        <w:overflowPunct/>
        <w:autoSpaceDE/>
        <w:adjustRightInd/>
        <w:contextualSpacing/>
        <w:textAlignment w:val="auto"/>
        <w:rPr>
          <w:rFonts w:cs="Arial"/>
        </w:rPr>
      </w:pPr>
      <w:bookmarkStart w:id="4" w:name="_Toc16784232"/>
      <w:r>
        <w:t xml:space="preserve">For beam measurement and reporting </w:t>
      </w:r>
      <w:r w:rsidR="00614711">
        <w:t>o</w:t>
      </w:r>
      <w:r>
        <w:t>f L1-SINR a n</w:t>
      </w:r>
      <w:r w:rsidRPr="00E94838">
        <w:rPr>
          <w:lang w:val="en-US"/>
        </w:rPr>
        <w:t>ew CHOICE structure “</w:t>
      </w:r>
      <w:r w:rsidRPr="00E94838">
        <w:rPr>
          <w:i/>
          <w:lang w:val="en-US"/>
        </w:rPr>
        <w:t>reportQuantity-r</w:t>
      </w:r>
      <w:proofErr w:type="gramStart"/>
      <w:r w:rsidRPr="00E94838">
        <w:rPr>
          <w:i/>
          <w:lang w:val="en-US"/>
        </w:rPr>
        <w:t>16</w:t>
      </w:r>
      <w:r w:rsidRPr="00E94838">
        <w:rPr>
          <w:lang w:val="en-US"/>
        </w:rPr>
        <w:t xml:space="preserve"> ”</w:t>
      </w:r>
      <w:proofErr w:type="gramEnd"/>
      <w:r w:rsidRPr="00E94838">
        <w:rPr>
          <w:lang w:val="en-US"/>
        </w:rPr>
        <w:t xml:space="preserve">  is enough</w:t>
      </w:r>
      <w:r w:rsidRPr="00A04F49">
        <w:t>.</w:t>
      </w:r>
      <w:bookmarkEnd w:id="4"/>
    </w:p>
    <w:p w14:paraId="6D7D62D2" w14:textId="3645B734" w:rsidR="00826490" w:rsidRPr="00353948" w:rsidRDefault="00622967" w:rsidP="00622967">
      <w:pPr>
        <w:pStyle w:val="Heading2"/>
        <w:rPr>
          <w:lang w:val="en-US" w:eastAsia="zh-CN"/>
        </w:rPr>
      </w:pPr>
      <w:r w:rsidRPr="00353948">
        <w:rPr>
          <w:lang w:val="en-US" w:eastAsia="zh-CN"/>
        </w:rPr>
        <w:t>2.2</w:t>
      </w:r>
      <w:r w:rsidRPr="00353948">
        <w:rPr>
          <w:lang w:val="en-US" w:eastAsia="zh-CN"/>
        </w:rPr>
        <w:tab/>
      </w:r>
      <w:r w:rsidR="00826490" w:rsidRPr="00353948">
        <w:rPr>
          <w:lang w:val="en-US" w:eastAsia="zh-CN"/>
        </w:rPr>
        <w:t>Beam failure recovery for S</w:t>
      </w:r>
      <w:r w:rsidRPr="00353948">
        <w:rPr>
          <w:lang w:val="en-US" w:eastAsia="zh-CN"/>
        </w:rPr>
        <w:t>c</w:t>
      </w:r>
      <w:r w:rsidR="00826490" w:rsidRPr="00353948">
        <w:rPr>
          <w:lang w:val="en-US" w:eastAsia="zh-CN"/>
        </w:rPr>
        <w:t>ell</w:t>
      </w:r>
    </w:p>
    <w:p w14:paraId="3AF4798F" w14:textId="273D63EE" w:rsidR="00622967" w:rsidRDefault="00622967" w:rsidP="00622967">
      <w:pPr>
        <w:overflowPunct/>
        <w:autoSpaceDE/>
        <w:adjustRightInd/>
        <w:contextualSpacing/>
        <w:jc w:val="both"/>
        <w:textAlignment w:val="auto"/>
        <w:rPr>
          <w:rFonts w:ascii="Arial" w:hAnsi="Arial" w:cs="Arial"/>
          <w:lang w:val="en-US" w:eastAsia="zh-CN"/>
        </w:rPr>
      </w:pPr>
    </w:p>
    <w:p w14:paraId="0AD91E58" w14:textId="16493A8E" w:rsidR="00257C48" w:rsidRPr="00DB1BB1" w:rsidRDefault="00257C48" w:rsidP="00257C48">
      <w:pPr>
        <w:rPr>
          <w:rFonts w:ascii="Arial" w:hAnsi="Arial" w:cs="Arial"/>
          <w:lang w:val="en-US" w:eastAsia="zh-CN"/>
        </w:rPr>
      </w:pPr>
      <w:r w:rsidRPr="00DB1BB1">
        <w:rPr>
          <w:rFonts w:ascii="Arial" w:hAnsi="Arial" w:cs="Arial"/>
          <w:lang w:val="en-US" w:eastAsia="zh-CN"/>
        </w:rPr>
        <w:t xml:space="preserve">Aspects related to beam failure recovery on SCell are listed as follows </w:t>
      </w:r>
      <w:r w:rsidRPr="00DB1BB1">
        <w:rPr>
          <w:rFonts w:ascii="Arial" w:hAnsi="Arial" w:cs="Arial"/>
          <w:lang w:val="en-US" w:eastAsia="zh-CN"/>
        </w:rPr>
        <w:fldChar w:fldCharType="begin"/>
      </w:r>
      <w:r w:rsidRPr="00DB1BB1">
        <w:rPr>
          <w:rFonts w:ascii="Arial" w:hAnsi="Arial" w:cs="Arial"/>
          <w:lang w:val="en-US" w:eastAsia="zh-CN"/>
        </w:rPr>
        <w:instrText xml:space="preserve"> REF _Ref16610974 \r \h </w:instrText>
      </w:r>
      <w:r w:rsidR="00614711">
        <w:rPr>
          <w:rFonts w:ascii="Arial" w:hAnsi="Arial" w:cs="Arial"/>
          <w:lang w:val="en-US" w:eastAsia="zh-CN"/>
        </w:rPr>
        <w:instrText xml:space="preserve"> \* MERGEFORMAT </w:instrText>
      </w:r>
      <w:r w:rsidRPr="00DB1BB1">
        <w:rPr>
          <w:rFonts w:ascii="Arial" w:hAnsi="Arial" w:cs="Arial"/>
          <w:lang w:val="en-US" w:eastAsia="zh-CN"/>
        </w:rPr>
      </w:r>
      <w:r w:rsidRPr="00DB1BB1">
        <w:rPr>
          <w:rFonts w:ascii="Arial" w:hAnsi="Arial" w:cs="Arial"/>
          <w:lang w:val="en-US" w:eastAsia="zh-CN"/>
        </w:rPr>
        <w:fldChar w:fldCharType="separate"/>
      </w:r>
      <w:r w:rsidRPr="00DB1BB1">
        <w:rPr>
          <w:rFonts w:ascii="Arial" w:hAnsi="Arial" w:cs="Arial"/>
          <w:lang w:val="en-US" w:eastAsia="zh-CN"/>
        </w:rPr>
        <w:t>[1]</w:t>
      </w:r>
      <w:r w:rsidRPr="00DB1BB1">
        <w:rPr>
          <w:rFonts w:ascii="Arial" w:hAnsi="Arial" w:cs="Arial"/>
          <w:lang w:val="en-US" w:eastAsia="zh-CN"/>
        </w:rPr>
        <w:fldChar w:fldCharType="end"/>
      </w:r>
      <w:r w:rsidRPr="00DB1BB1">
        <w:rPr>
          <w:rFonts w:ascii="Arial" w:hAnsi="Arial" w:cs="Arial"/>
          <w:lang w:val="en-US" w:eastAsia="zh-CN"/>
        </w:rPr>
        <w:t>:</w:t>
      </w:r>
    </w:p>
    <w:p w14:paraId="1EFDE9CB" w14:textId="77777777" w:rsidR="00257C48" w:rsidRPr="00D86D2C" w:rsidRDefault="00257C48" w:rsidP="00257C48">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eastAsia="zh-CN"/>
        </w:rPr>
      </w:pPr>
      <w:r w:rsidRPr="00D86D2C">
        <w:rPr>
          <w:rFonts w:ascii="Arial" w:hAnsi="Arial" w:cs="Arial"/>
          <w:i/>
          <w:sz w:val="20"/>
          <w:szCs w:val="20"/>
          <w:lang w:eastAsia="zh-CN"/>
        </w:rPr>
        <w:t>Beam failure recovery for SCell</w:t>
      </w:r>
    </w:p>
    <w:p w14:paraId="0DFED90E" w14:textId="77777777" w:rsidR="00257C48" w:rsidRPr="00D86D2C" w:rsidRDefault="00257C48" w:rsidP="00257C48">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1-port periodic CSI-RS configuration for SCell BFD. At least for explicit configuration, downlink RS for BFD is in current CC.</w:t>
      </w:r>
    </w:p>
    <w:p w14:paraId="04D9AC6E" w14:textId="77777777" w:rsidR="00257C48" w:rsidRPr="00D86D2C" w:rsidRDefault="00257C48" w:rsidP="00257C48">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When SCell BFR and new beam identification RS</w:t>
      </w:r>
      <w:r w:rsidRPr="00D86D2C">
        <w:rPr>
          <w:rFonts w:ascii="Arial" w:hAnsi="Arial" w:cs="Arial"/>
          <w:i/>
          <w:color w:val="FF0000"/>
          <w:sz w:val="20"/>
          <w:szCs w:val="20"/>
          <w:lang w:val="en-US"/>
        </w:rPr>
        <w:t>s</w:t>
      </w:r>
      <w:r w:rsidRPr="00D86D2C">
        <w:rPr>
          <w:rFonts w:ascii="Arial" w:hAnsi="Arial" w:cs="Arial"/>
          <w:i/>
          <w:sz w:val="20"/>
          <w:szCs w:val="20"/>
          <w:lang w:val="en-US"/>
        </w:rPr>
        <w:t xml:space="preserve"> are configured (SSB or CSI-RS), UE is (always) configured with an L1-RSRP-based threshold. The new beam identification RSs can also be configured in the active BWP of the CC where BFR is configured or another CC within the same band</w:t>
      </w:r>
      <w:r w:rsidRPr="00D86D2C">
        <w:rPr>
          <w:rFonts w:ascii="Arial" w:hAnsi="Arial" w:cs="Arial"/>
          <w:i/>
          <w:lang w:val="en-US" w:eastAsia="sv-SE"/>
        </w:rPr>
        <w:t xml:space="preserve"> </w:t>
      </w:r>
    </w:p>
    <w:p w14:paraId="2DB8B03C" w14:textId="77777777" w:rsidR="00257C48" w:rsidRPr="00D86D2C" w:rsidRDefault="00257C48" w:rsidP="00257C48">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Step 1 BFRQ can be carried by at least a dedicated SR-like PUCCH resource over PCell or SCell.</w:t>
      </w:r>
      <w:r w:rsidRPr="00D86D2C">
        <w:rPr>
          <w:rFonts w:ascii="Arial" w:hAnsi="Arial" w:cs="Arial"/>
          <w:i/>
          <w:sz w:val="20"/>
          <w:szCs w:val="20"/>
          <w:u w:val="single"/>
          <w:lang w:val="en-US"/>
        </w:rPr>
        <w:t xml:space="preserve"> </w:t>
      </w:r>
      <w:r w:rsidRPr="00D86D2C">
        <w:rPr>
          <w:rFonts w:ascii="Arial" w:hAnsi="Arial" w:cs="Arial"/>
          <w:i/>
          <w:sz w:val="20"/>
          <w:szCs w:val="20"/>
          <w:lang w:val="en-US"/>
        </w:rPr>
        <w:t>Step 2 BFRQ for SCell is carried via MAC CE</w:t>
      </w:r>
      <w:r w:rsidRPr="00D86D2C">
        <w:rPr>
          <w:rFonts w:ascii="Arial" w:hAnsi="Arial" w:cs="Arial"/>
          <w:i/>
          <w:lang w:val="en-US"/>
        </w:rPr>
        <w:t xml:space="preserve"> </w:t>
      </w:r>
      <w:r w:rsidRPr="00D86D2C">
        <w:rPr>
          <w:rFonts w:ascii="Arial" w:hAnsi="Arial" w:cs="Arial"/>
          <w:i/>
          <w:sz w:val="20"/>
          <w:szCs w:val="20"/>
          <w:lang w:val="en-US"/>
        </w:rPr>
        <w:t>(WA).</w:t>
      </w:r>
    </w:p>
    <w:p w14:paraId="15F976B9" w14:textId="182B97D6" w:rsidR="00257C48" w:rsidRPr="00E94838" w:rsidRDefault="00257C48" w:rsidP="00E94838">
      <w:pPr>
        <w:pStyle w:val="ListParagraph"/>
        <w:numPr>
          <w:ilvl w:val="1"/>
          <w:numId w:val="25"/>
        </w:numPr>
        <w:overflowPunct/>
        <w:autoSpaceDE/>
        <w:autoSpaceDN/>
        <w:adjustRightInd/>
        <w:ind w:left="1800"/>
        <w:contextualSpacing/>
        <w:jc w:val="both"/>
        <w:textAlignment w:val="auto"/>
        <w:rPr>
          <w:rFonts w:ascii="Arial" w:hAnsi="Arial" w:cs="Arial"/>
          <w:lang w:val="en-US" w:eastAsia="zh-CN"/>
        </w:rPr>
      </w:pPr>
      <w:r w:rsidRPr="00E94838">
        <w:rPr>
          <w:rFonts w:ascii="Arial" w:hAnsi="Arial" w:cs="Arial"/>
          <w:i/>
          <w:sz w:val="20"/>
          <w:szCs w:val="20"/>
          <w:lang w:val="en-US"/>
        </w:rPr>
        <w:t xml:space="preserve">A UE can be configured to perform BFR for any configured </w:t>
      </w:r>
      <w:proofErr w:type="spellStart"/>
      <w:r w:rsidRPr="00E94838">
        <w:rPr>
          <w:rFonts w:ascii="Arial" w:hAnsi="Arial" w:cs="Arial"/>
          <w:i/>
          <w:sz w:val="20"/>
          <w:szCs w:val="20"/>
          <w:lang w:val="en-US"/>
        </w:rPr>
        <w:t>SCells</w:t>
      </w:r>
      <w:proofErr w:type="spellEnd"/>
      <w:r w:rsidRPr="00E94838">
        <w:rPr>
          <w:rFonts w:ascii="Arial" w:hAnsi="Arial" w:cs="Arial"/>
          <w:i/>
          <w:sz w:val="20"/>
          <w:szCs w:val="20"/>
          <w:lang w:val="en-US"/>
        </w:rPr>
        <w:t xml:space="preserve"> where the maximum number of </w:t>
      </w:r>
      <w:proofErr w:type="spellStart"/>
      <w:r w:rsidRPr="00E94838">
        <w:rPr>
          <w:rFonts w:ascii="Arial" w:hAnsi="Arial" w:cs="Arial"/>
          <w:i/>
          <w:sz w:val="20"/>
          <w:szCs w:val="20"/>
          <w:lang w:val="en-US"/>
        </w:rPr>
        <w:t>SCells</w:t>
      </w:r>
      <w:proofErr w:type="spellEnd"/>
      <w:r w:rsidRPr="00E94838">
        <w:rPr>
          <w:rFonts w:ascii="Arial" w:hAnsi="Arial" w:cs="Arial"/>
          <w:i/>
          <w:sz w:val="20"/>
          <w:szCs w:val="20"/>
          <w:lang w:val="en-US"/>
        </w:rPr>
        <w:t xml:space="preserve"> </w:t>
      </w:r>
      <w:proofErr w:type="gramStart"/>
      <w:r w:rsidRPr="00E94838">
        <w:rPr>
          <w:rFonts w:ascii="Arial" w:hAnsi="Arial" w:cs="Arial"/>
          <w:i/>
          <w:sz w:val="20"/>
          <w:szCs w:val="20"/>
          <w:lang w:val="en-US"/>
        </w:rPr>
        <w:t>is a UE capability</w:t>
      </w:r>
      <w:proofErr w:type="gramEnd"/>
    </w:p>
    <w:p w14:paraId="7061072A" w14:textId="53CA4D91" w:rsidR="00257C48" w:rsidRDefault="00257C48" w:rsidP="00622967">
      <w:pPr>
        <w:overflowPunct/>
        <w:autoSpaceDE/>
        <w:adjustRightInd/>
        <w:contextualSpacing/>
        <w:jc w:val="both"/>
        <w:textAlignment w:val="auto"/>
        <w:rPr>
          <w:rFonts w:ascii="Arial" w:hAnsi="Arial" w:cs="Arial"/>
          <w:lang w:val="en-US" w:eastAsia="zh-CN"/>
        </w:rPr>
      </w:pPr>
    </w:p>
    <w:p w14:paraId="0A96596B" w14:textId="3D400217" w:rsidR="00B530AB" w:rsidRDefault="00257C48" w:rsidP="00622967">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For this, </w:t>
      </w:r>
      <w:r w:rsidR="00567A66">
        <w:rPr>
          <w:rFonts w:ascii="Arial" w:hAnsi="Arial" w:cs="Arial"/>
          <w:lang w:val="en-US" w:eastAsia="zh-CN"/>
        </w:rPr>
        <w:t xml:space="preserve">some </w:t>
      </w:r>
      <w:r>
        <w:rPr>
          <w:rFonts w:ascii="Arial" w:hAnsi="Arial" w:cs="Arial"/>
          <w:lang w:val="en-US" w:eastAsia="zh-CN"/>
        </w:rPr>
        <w:t xml:space="preserve">functionality for beam failure recovery existing on </w:t>
      </w:r>
      <w:proofErr w:type="spellStart"/>
      <w:r w:rsidR="00567A66">
        <w:rPr>
          <w:rFonts w:ascii="Arial" w:hAnsi="Arial" w:cs="Arial"/>
          <w:lang w:val="en-US" w:eastAsia="zh-CN"/>
        </w:rPr>
        <w:t>Sp</w:t>
      </w:r>
      <w:r>
        <w:rPr>
          <w:rFonts w:ascii="Arial" w:hAnsi="Arial" w:cs="Arial"/>
          <w:lang w:val="en-US" w:eastAsia="zh-CN"/>
        </w:rPr>
        <w:t>Cell</w:t>
      </w:r>
      <w:proofErr w:type="spellEnd"/>
      <w:r>
        <w:rPr>
          <w:rFonts w:ascii="Arial" w:hAnsi="Arial" w:cs="Arial"/>
          <w:lang w:val="en-US" w:eastAsia="zh-CN"/>
        </w:rPr>
        <w:t xml:space="preserve"> needs to be copied to SCell configurations. </w:t>
      </w:r>
      <w:r w:rsidR="00B530AB">
        <w:rPr>
          <w:rFonts w:ascii="Arial" w:hAnsi="Arial" w:cs="Arial"/>
          <w:lang w:val="en-US" w:eastAsia="zh-CN"/>
        </w:rPr>
        <w:t>The firs</w:t>
      </w:r>
      <w:r w:rsidR="00035ADF">
        <w:rPr>
          <w:rFonts w:ascii="Arial" w:hAnsi="Arial" w:cs="Arial"/>
          <w:lang w:val="en-US" w:eastAsia="zh-CN"/>
        </w:rPr>
        <w:t>t</w:t>
      </w:r>
      <w:r w:rsidR="00B530AB">
        <w:rPr>
          <w:rFonts w:ascii="Arial" w:hAnsi="Arial" w:cs="Arial"/>
          <w:lang w:val="en-US" w:eastAsia="zh-CN"/>
        </w:rPr>
        <w:t xml:space="preserve"> bullet tells that resources for beam failure recovery are needed for SCell. These are given in </w:t>
      </w:r>
      <w:proofErr w:type="spellStart"/>
      <w:r w:rsidR="00B530AB">
        <w:rPr>
          <w:rFonts w:ascii="Arial" w:hAnsi="Arial" w:cs="Arial"/>
          <w:lang w:val="en-US" w:eastAsia="zh-CN"/>
        </w:rPr>
        <w:t>radioLinkM</w:t>
      </w:r>
      <w:r w:rsidR="00567A66">
        <w:rPr>
          <w:rFonts w:ascii="Arial" w:hAnsi="Arial" w:cs="Arial"/>
          <w:lang w:val="en-US" w:eastAsia="zh-CN"/>
        </w:rPr>
        <w:t>o</w:t>
      </w:r>
      <w:r w:rsidR="00B530AB">
        <w:rPr>
          <w:rFonts w:ascii="Arial" w:hAnsi="Arial" w:cs="Arial"/>
          <w:lang w:val="en-US" w:eastAsia="zh-CN"/>
        </w:rPr>
        <w:t>nitoringConfig</w:t>
      </w:r>
      <w:proofErr w:type="spellEnd"/>
      <w:r w:rsidR="00B530AB">
        <w:rPr>
          <w:rFonts w:ascii="Arial" w:hAnsi="Arial" w:cs="Arial"/>
          <w:lang w:val="en-US" w:eastAsia="zh-CN"/>
        </w:rPr>
        <w:t xml:space="preserve"> which is given in BWP-downlink dedicated IE. Thus</w:t>
      </w:r>
      <w:r w:rsidR="00614711">
        <w:rPr>
          <w:rFonts w:ascii="Arial" w:hAnsi="Arial" w:cs="Arial"/>
          <w:lang w:val="en-US" w:eastAsia="zh-CN"/>
        </w:rPr>
        <w:t>, it</w:t>
      </w:r>
      <w:r w:rsidR="00B530AB">
        <w:rPr>
          <w:rFonts w:ascii="Arial" w:hAnsi="Arial" w:cs="Arial"/>
          <w:lang w:val="en-US" w:eastAsia="zh-CN"/>
        </w:rPr>
        <w:t xml:space="preserve"> seems this is already possible with current RRC:</w:t>
      </w:r>
    </w:p>
    <w:p w14:paraId="6F3ED47C" w14:textId="586A8850" w:rsidR="00B530AB" w:rsidRDefault="00B530AB" w:rsidP="00622967">
      <w:pPr>
        <w:overflowPunct/>
        <w:autoSpaceDE/>
        <w:adjustRightInd/>
        <w:contextualSpacing/>
        <w:jc w:val="both"/>
        <w:textAlignment w:val="auto"/>
        <w:rPr>
          <w:rFonts w:ascii="Arial" w:hAnsi="Arial" w:cs="Arial"/>
          <w:lang w:val="en-US" w:eastAsia="zh-CN"/>
        </w:rPr>
      </w:pPr>
    </w:p>
    <w:p w14:paraId="314484B5" w14:textId="77777777" w:rsidR="00B530AB" w:rsidRPr="00A047D1" w:rsidRDefault="00B530AB" w:rsidP="00B530AB">
      <w:r w:rsidRPr="00A047D1">
        <w:t xml:space="preserve">The IE </w:t>
      </w:r>
      <w:r w:rsidRPr="00A047D1">
        <w:rPr>
          <w:i/>
        </w:rPr>
        <w:t>BWP-</w:t>
      </w:r>
      <w:proofErr w:type="spellStart"/>
      <w:r w:rsidRPr="00A047D1">
        <w:rPr>
          <w:i/>
        </w:rPr>
        <w:t>DownlinkDedicated</w:t>
      </w:r>
      <w:proofErr w:type="spellEnd"/>
      <w:r w:rsidRPr="00A047D1">
        <w:t xml:space="preserve"> is used to configure the dedicated (UE specific) parameters of a downlink BWP.</w:t>
      </w:r>
    </w:p>
    <w:p w14:paraId="2CA3D5EB" w14:textId="77777777" w:rsidR="00B530AB" w:rsidRPr="00A047D1" w:rsidRDefault="00B530AB" w:rsidP="00B530AB">
      <w:pPr>
        <w:pStyle w:val="TH"/>
        <w:rPr>
          <w:lang w:val="en-GB"/>
        </w:rPr>
      </w:pPr>
      <w:r w:rsidRPr="00A047D1">
        <w:rPr>
          <w:i/>
          <w:lang w:val="en-GB"/>
        </w:rPr>
        <w:t>BWP-</w:t>
      </w:r>
      <w:proofErr w:type="spellStart"/>
      <w:r w:rsidRPr="00A047D1">
        <w:rPr>
          <w:i/>
          <w:lang w:val="en-GB"/>
        </w:rPr>
        <w:t>DownlinkDedicated</w:t>
      </w:r>
      <w:proofErr w:type="spellEnd"/>
      <w:r w:rsidRPr="00A047D1">
        <w:rPr>
          <w:lang w:val="en-GB"/>
        </w:rPr>
        <w:t xml:space="preserve"> information element</w:t>
      </w:r>
    </w:p>
    <w:p w14:paraId="24525AC2" w14:textId="77777777" w:rsidR="00B530AB" w:rsidRPr="00A047D1" w:rsidRDefault="00B530AB" w:rsidP="00B530AB">
      <w:pPr>
        <w:pStyle w:val="PL"/>
      </w:pPr>
      <w:r w:rsidRPr="00A047D1">
        <w:t>-- ASN1START</w:t>
      </w:r>
    </w:p>
    <w:p w14:paraId="06709BC6" w14:textId="77777777" w:rsidR="00B530AB" w:rsidRPr="00A047D1" w:rsidRDefault="00B530AB" w:rsidP="00B530AB">
      <w:pPr>
        <w:pStyle w:val="PL"/>
      </w:pPr>
      <w:r w:rsidRPr="00A047D1">
        <w:t>-- TAG-BWP-DOWNLINKDEDICATED-START</w:t>
      </w:r>
    </w:p>
    <w:p w14:paraId="29149F7F" w14:textId="77777777" w:rsidR="00B530AB" w:rsidRPr="00A047D1" w:rsidRDefault="00B530AB" w:rsidP="00B530AB">
      <w:pPr>
        <w:pStyle w:val="PL"/>
      </w:pPr>
    </w:p>
    <w:p w14:paraId="17379731" w14:textId="77777777" w:rsidR="00B530AB" w:rsidRPr="00A047D1" w:rsidRDefault="00B530AB" w:rsidP="00B530AB">
      <w:pPr>
        <w:pStyle w:val="PL"/>
      </w:pPr>
      <w:r w:rsidRPr="00A047D1">
        <w:t>BWP-DownlinkDedicated ::=           SEQUENCE {</w:t>
      </w:r>
    </w:p>
    <w:p w14:paraId="4AAFF44A" w14:textId="77777777" w:rsidR="00B530AB" w:rsidRPr="00A047D1" w:rsidRDefault="00B530AB" w:rsidP="00B530AB">
      <w:pPr>
        <w:pStyle w:val="PL"/>
      </w:pPr>
      <w:r w:rsidRPr="00A047D1">
        <w:t xml:space="preserve">    pdcch-Config                        SetupRelease { PDCCH-Config }                                           OPTIONAL,   -- Need M</w:t>
      </w:r>
    </w:p>
    <w:p w14:paraId="5B3B8B48" w14:textId="77777777" w:rsidR="00B530AB" w:rsidRPr="00A047D1" w:rsidRDefault="00B530AB" w:rsidP="00B530AB">
      <w:pPr>
        <w:pStyle w:val="PL"/>
      </w:pPr>
      <w:r w:rsidRPr="00A047D1">
        <w:t xml:space="preserve">    pdsch-Config                        SetupRelease { PDSCH-Config }                                           OPTIONAL,   -- Need M</w:t>
      </w:r>
    </w:p>
    <w:p w14:paraId="165B1F2D" w14:textId="77777777" w:rsidR="00B530AB" w:rsidRPr="00A047D1" w:rsidRDefault="00B530AB" w:rsidP="00B530AB">
      <w:pPr>
        <w:pStyle w:val="PL"/>
      </w:pPr>
      <w:r w:rsidRPr="00A047D1">
        <w:t xml:space="preserve">    sps-Config                          SetupRelease { SPS-Config }                                             OPTIONAL,   -- Need M</w:t>
      </w:r>
    </w:p>
    <w:p w14:paraId="40C7C8E8" w14:textId="77777777" w:rsidR="00B530AB" w:rsidRPr="00A047D1" w:rsidRDefault="00B530AB" w:rsidP="00B530AB">
      <w:pPr>
        <w:pStyle w:val="PL"/>
      </w:pPr>
      <w:r w:rsidRPr="00A047D1">
        <w:t xml:space="preserve">    radioLinkMonitoringConfig           SetupRelease { RadioLinkMonitoringConfig }                              OPTIONAL,   -- Need M</w:t>
      </w:r>
    </w:p>
    <w:p w14:paraId="4B7331AA" w14:textId="77777777" w:rsidR="00B530AB" w:rsidRPr="00A047D1" w:rsidRDefault="00B530AB" w:rsidP="00B530AB">
      <w:pPr>
        <w:pStyle w:val="PL"/>
      </w:pPr>
      <w:r w:rsidRPr="00A047D1">
        <w:t xml:space="preserve">    ...</w:t>
      </w:r>
    </w:p>
    <w:p w14:paraId="1D45283E" w14:textId="77777777" w:rsidR="00B530AB" w:rsidRPr="00A047D1" w:rsidRDefault="00B530AB" w:rsidP="00B530AB">
      <w:pPr>
        <w:pStyle w:val="PL"/>
      </w:pPr>
      <w:r w:rsidRPr="00A047D1">
        <w:t>}</w:t>
      </w:r>
    </w:p>
    <w:p w14:paraId="01259211" w14:textId="77777777" w:rsidR="00B530AB" w:rsidRPr="00A047D1" w:rsidRDefault="00B530AB" w:rsidP="00B530AB">
      <w:pPr>
        <w:pStyle w:val="PL"/>
      </w:pPr>
    </w:p>
    <w:p w14:paraId="19614ADA" w14:textId="77777777" w:rsidR="00B530AB" w:rsidRPr="00A047D1" w:rsidRDefault="00B530AB" w:rsidP="00B530AB">
      <w:pPr>
        <w:pStyle w:val="PL"/>
      </w:pPr>
      <w:r w:rsidRPr="00A047D1">
        <w:t>-- TAG-BWP-DOWNLINKDEDICATED-STOP</w:t>
      </w:r>
    </w:p>
    <w:p w14:paraId="44815B46" w14:textId="77777777" w:rsidR="00B530AB" w:rsidRPr="00A047D1" w:rsidRDefault="00B530AB" w:rsidP="00B530AB">
      <w:pPr>
        <w:pStyle w:val="PL"/>
      </w:pPr>
      <w:r w:rsidRPr="00A047D1">
        <w:t>-- ASN1STOP</w:t>
      </w:r>
    </w:p>
    <w:p w14:paraId="319755C0" w14:textId="77777777" w:rsidR="00B530AB" w:rsidRPr="00A047D1" w:rsidRDefault="00B530AB" w:rsidP="00B530A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530AB" w:rsidRPr="00A047D1" w14:paraId="370B0518"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15C1634C" w14:textId="77777777" w:rsidR="00B530AB" w:rsidRPr="00A047D1" w:rsidRDefault="00B530AB" w:rsidP="000352ED">
            <w:pPr>
              <w:pStyle w:val="TAH"/>
              <w:rPr>
                <w:szCs w:val="22"/>
                <w:lang w:val="en-GB" w:eastAsia="ja-JP"/>
              </w:rPr>
            </w:pPr>
            <w:r w:rsidRPr="00A047D1">
              <w:rPr>
                <w:i/>
                <w:szCs w:val="22"/>
                <w:lang w:val="en-GB" w:eastAsia="ja-JP"/>
              </w:rPr>
              <w:lastRenderedPageBreak/>
              <w:t>BWP-</w:t>
            </w:r>
            <w:proofErr w:type="spellStart"/>
            <w:r w:rsidRPr="00A047D1">
              <w:rPr>
                <w:i/>
                <w:szCs w:val="22"/>
                <w:lang w:val="en-GB" w:eastAsia="ja-JP"/>
              </w:rPr>
              <w:t>DownlinkDedicated</w:t>
            </w:r>
            <w:proofErr w:type="spellEnd"/>
            <w:r w:rsidRPr="00A047D1">
              <w:rPr>
                <w:i/>
                <w:szCs w:val="22"/>
                <w:lang w:val="en-GB" w:eastAsia="ja-JP"/>
              </w:rPr>
              <w:t xml:space="preserve"> </w:t>
            </w:r>
            <w:r w:rsidRPr="00A047D1">
              <w:rPr>
                <w:szCs w:val="22"/>
                <w:lang w:val="en-GB" w:eastAsia="ja-JP"/>
              </w:rPr>
              <w:t>field descriptions</w:t>
            </w:r>
          </w:p>
        </w:tc>
      </w:tr>
      <w:tr w:rsidR="00B530AB" w:rsidRPr="00A047D1" w14:paraId="24C219B3"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3CCF432F" w14:textId="77777777" w:rsidR="00B530AB" w:rsidRPr="00A047D1" w:rsidRDefault="00B530AB" w:rsidP="000352ED">
            <w:pPr>
              <w:pStyle w:val="TAL"/>
              <w:rPr>
                <w:b/>
                <w:i/>
                <w:szCs w:val="22"/>
                <w:lang w:val="en-GB" w:eastAsia="ja-JP"/>
              </w:rPr>
            </w:pPr>
            <w:proofErr w:type="spellStart"/>
            <w:r w:rsidRPr="00A047D1">
              <w:rPr>
                <w:b/>
                <w:i/>
                <w:szCs w:val="22"/>
                <w:lang w:val="en-GB" w:eastAsia="ja-JP"/>
              </w:rPr>
              <w:t>pdcch</w:t>
            </w:r>
            <w:proofErr w:type="spellEnd"/>
            <w:r w:rsidRPr="00A047D1">
              <w:rPr>
                <w:b/>
                <w:i/>
                <w:szCs w:val="22"/>
                <w:lang w:val="en-GB" w:eastAsia="ja-JP"/>
              </w:rPr>
              <w:t>-Config</w:t>
            </w:r>
          </w:p>
          <w:p w14:paraId="76513744" w14:textId="77777777" w:rsidR="00B530AB" w:rsidRPr="00A047D1" w:rsidRDefault="00B530AB" w:rsidP="000352ED">
            <w:pPr>
              <w:pStyle w:val="TAL"/>
              <w:rPr>
                <w:szCs w:val="22"/>
                <w:lang w:val="en-GB" w:eastAsia="ja-JP"/>
              </w:rPr>
            </w:pPr>
            <w:r w:rsidRPr="00A047D1">
              <w:rPr>
                <w:szCs w:val="22"/>
                <w:lang w:val="en-GB" w:eastAsia="ja-JP"/>
              </w:rPr>
              <w:t>UE specific PDCCH configuration for one BWP.</w:t>
            </w:r>
          </w:p>
        </w:tc>
      </w:tr>
      <w:tr w:rsidR="00B530AB" w:rsidRPr="00A047D1" w14:paraId="2F0D35DC"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4560B461" w14:textId="77777777" w:rsidR="00B530AB" w:rsidRPr="00A047D1" w:rsidRDefault="00B530AB" w:rsidP="000352ED">
            <w:pPr>
              <w:pStyle w:val="TAL"/>
              <w:rPr>
                <w:b/>
                <w:i/>
                <w:szCs w:val="22"/>
                <w:lang w:val="en-GB" w:eastAsia="ja-JP"/>
              </w:rPr>
            </w:pPr>
            <w:proofErr w:type="spellStart"/>
            <w:r w:rsidRPr="00A047D1">
              <w:rPr>
                <w:b/>
                <w:i/>
                <w:szCs w:val="22"/>
                <w:lang w:val="en-GB" w:eastAsia="ja-JP"/>
              </w:rPr>
              <w:t>pdsch</w:t>
            </w:r>
            <w:proofErr w:type="spellEnd"/>
            <w:r w:rsidRPr="00A047D1">
              <w:rPr>
                <w:b/>
                <w:i/>
                <w:szCs w:val="22"/>
                <w:lang w:val="en-GB" w:eastAsia="ja-JP"/>
              </w:rPr>
              <w:t>-Config</w:t>
            </w:r>
          </w:p>
          <w:p w14:paraId="29F4CA9A" w14:textId="77777777" w:rsidR="00B530AB" w:rsidRPr="00A047D1" w:rsidRDefault="00B530AB" w:rsidP="000352ED">
            <w:pPr>
              <w:pStyle w:val="TAL"/>
              <w:rPr>
                <w:szCs w:val="22"/>
                <w:lang w:val="en-GB" w:eastAsia="ja-JP"/>
              </w:rPr>
            </w:pPr>
            <w:r w:rsidRPr="00A047D1">
              <w:rPr>
                <w:szCs w:val="22"/>
                <w:lang w:val="en-GB" w:eastAsia="ja-JP"/>
              </w:rPr>
              <w:t>UE specific PDSCH configuration for one BWP.</w:t>
            </w:r>
          </w:p>
        </w:tc>
      </w:tr>
      <w:tr w:rsidR="00B530AB" w:rsidRPr="00A047D1" w14:paraId="614B6C5E"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28D81071" w14:textId="77777777" w:rsidR="00B530AB" w:rsidRPr="00A047D1" w:rsidRDefault="00B530AB" w:rsidP="000352ED">
            <w:pPr>
              <w:pStyle w:val="TAL"/>
              <w:rPr>
                <w:b/>
                <w:i/>
                <w:szCs w:val="22"/>
                <w:lang w:val="en-GB" w:eastAsia="ja-JP"/>
              </w:rPr>
            </w:pPr>
            <w:proofErr w:type="spellStart"/>
            <w:r w:rsidRPr="00A047D1">
              <w:rPr>
                <w:b/>
                <w:i/>
                <w:szCs w:val="22"/>
                <w:lang w:val="en-GB" w:eastAsia="ja-JP"/>
              </w:rPr>
              <w:t>sps</w:t>
            </w:r>
            <w:proofErr w:type="spellEnd"/>
            <w:r w:rsidRPr="00A047D1">
              <w:rPr>
                <w:b/>
                <w:i/>
                <w:szCs w:val="22"/>
                <w:lang w:val="en-GB" w:eastAsia="ja-JP"/>
              </w:rPr>
              <w:t>-Config</w:t>
            </w:r>
          </w:p>
          <w:p w14:paraId="03FB7886" w14:textId="77777777" w:rsidR="00B530AB" w:rsidRPr="00A047D1" w:rsidRDefault="00B530AB" w:rsidP="000352ED">
            <w:pPr>
              <w:pStyle w:val="TAL"/>
              <w:rPr>
                <w:szCs w:val="22"/>
                <w:lang w:val="en-GB" w:eastAsia="ja-JP"/>
              </w:rPr>
            </w:pPr>
            <w:r w:rsidRPr="00A047D1">
              <w:rPr>
                <w:szCs w:val="22"/>
                <w:lang w:val="en-GB" w:eastAsia="ja-JP"/>
              </w:rPr>
              <w:t xml:space="preserve">UE specific SPS (Semi-Persistent Scheduling) configuration for one BWP. Except for reconfiguration with sync, the NW does not reconfigure </w:t>
            </w:r>
            <w:proofErr w:type="spellStart"/>
            <w:r w:rsidRPr="00A047D1">
              <w:rPr>
                <w:i/>
                <w:lang w:val="en-GB"/>
              </w:rPr>
              <w:t>sps</w:t>
            </w:r>
            <w:proofErr w:type="spellEnd"/>
            <w:r w:rsidRPr="00A047D1">
              <w:rPr>
                <w:i/>
                <w:lang w:val="en-GB"/>
              </w:rPr>
              <w:t>-Config</w:t>
            </w:r>
            <w:r w:rsidRPr="00A047D1">
              <w:rPr>
                <w:szCs w:val="22"/>
                <w:lang w:val="en-GB" w:eastAsia="ja-JP"/>
              </w:rPr>
              <w:t xml:space="preserve"> when there is an active configured downlink assignment (see TS 38.321 [3]). However, the NW may release the </w:t>
            </w:r>
            <w:proofErr w:type="spellStart"/>
            <w:r w:rsidRPr="00A047D1">
              <w:rPr>
                <w:i/>
                <w:lang w:val="en-GB"/>
              </w:rPr>
              <w:t>sps</w:t>
            </w:r>
            <w:proofErr w:type="spellEnd"/>
            <w:r w:rsidRPr="00A047D1">
              <w:rPr>
                <w:i/>
                <w:lang w:val="en-GB"/>
              </w:rPr>
              <w:t>-Config</w:t>
            </w:r>
            <w:r w:rsidRPr="00A047D1">
              <w:rPr>
                <w:szCs w:val="22"/>
                <w:lang w:val="en-GB" w:eastAsia="ja-JP"/>
              </w:rPr>
              <w:t xml:space="preserve"> at any time. </w:t>
            </w:r>
          </w:p>
        </w:tc>
      </w:tr>
      <w:tr w:rsidR="00B530AB" w:rsidRPr="00A047D1" w14:paraId="5A546D6E"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25893B20" w14:textId="77777777" w:rsidR="00B530AB" w:rsidRPr="00A047D1" w:rsidRDefault="00B530AB" w:rsidP="000352ED">
            <w:pPr>
              <w:pStyle w:val="TAL"/>
              <w:rPr>
                <w:b/>
                <w:i/>
                <w:szCs w:val="22"/>
                <w:lang w:val="en-GB" w:eastAsia="ja-JP"/>
              </w:rPr>
            </w:pPr>
            <w:proofErr w:type="spellStart"/>
            <w:r w:rsidRPr="00A047D1">
              <w:rPr>
                <w:b/>
                <w:i/>
                <w:szCs w:val="22"/>
                <w:lang w:val="en-GB" w:eastAsia="ja-JP"/>
              </w:rPr>
              <w:t>radioLinkMonitoringConfig</w:t>
            </w:r>
            <w:proofErr w:type="spellEnd"/>
          </w:p>
          <w:p w14:paraId="1CAE0076" w14:textId="77777777" w:rsidR="00B530AB" w:rsidRPr="00A047D1" w:rsidRDefault="00B530AB" w:rsidP="000352ED">
            <w:pPr>
              <w:pStyle w:val="TAL"/>
              <w:rPr>
                <w:szCs w:val="22"/>
                <w:lang w:val="en-GB" w:eastAsia="ja-JP"/>
              </w:rPr>
            </w:pPr>
            <w:r w:rsidRPr="00A047D1">
              <w:rPr>
                <w:szCs w:val="22"/>
                <w:lang w:val="en-GB" w:eastAsia="ja-JP"/>
              </w:rPr>
              <w:t>UE specific configuration of radio link monitoring for detecting cell- and beam radio link failure occasions.</w:t>
            </w:r>
            <w:r w:rsidRPr="00A047D1">
              <w:rPr>
                <w:lang w:val="en-GB" w:eastAsia="ja-JP"/>
              </w:rPr>
              <w:t xml:space="preserve"> </w:t>
            </w:r>
            <w:r w:rsidRPr="00B530AB">
              <w:rPr>
                <w:szCs w:val="22"/>
                <w:highlight w:val="yellow"/>
                <w:lang w:val="en-GB" w:eastAsia="ja-JP"/>
              </w:rPr>
              <w:t>The maximum number of failure detection resources should be limited up to 8 for both cell and beam radio link failure detection in Rel-15.</w:t>
            </w:r>
          </w:p>
        </w:tc>
      </w:tr>
    </w:tbl>
    <w:p w14:paraId="2CE05D2C" w14:textId="77777777" w:rsidR="00B530AB" w:rsidRPr="00A047D1" w:rsidRDefault="00B530AB" w:rsidP="00B530AB">
      <w:pPr>
        <w:pStyle w:val="Heading4"/>
      </w:pPr>
      <w:r w:rsidRPr="00A047D1">
        <w:tab/>
      </w:r>
      <w:proofErr w:type="spellStart"/>
      <w:r w:rsidRPr="00A047D1">
        <w:rPr>
          <w:i/>
        </w:rPr>
        <w:t>RadioLinkMonitoringConfig</w:t>
      </w:r>
      <w:proofErr w:type="spellEnd"/>
    </w:p>
    <w:p w14:paraId="36632971" w14:textId="77777777" w:rsidR="00B530AB" w:rsidRPr="00A047D1" w:rsidRDefault="00B530AB" w:rsidP="00B530AB">
      <w:r w:rsidRPr="00A047D1">
        <w:t xml:space="preserve">The IE </w:t>
      </w:r>
      <w:proofErr w:type="spellStart"/>
      <w:r w:rsidRPr="00A047D1">
        <w:rPr>
          <w:i/>
        </w:rPr>
        <w:t>RadioLinkMonitoringConfig</w:t>
      </w:r>
      <w:proofErr w:type="spellEnd"/>
      <w:r w:rsidRPr="00A047D1">
        <w:t xml:space="preserve"> is used to configure radio link monitoring for detection of beam- and/or cell radio link failure. See also TS 38.321 [3], clause 5.1.1.</w:t>
      </w:r>
    </w:p>
    <w:p w14:paraId="1539A055" w14:textId="77777777" w:rsidR="00B530AB" w:rsidRPr="00A047D1" w:rsidRDefault="00B530AB" w:rsidP="00B530AB">
      <w:pPr>
        <w:pStyle w:val="TH"/>
        <w:rPr>
          <w:lang w:val="en-GB"/>
        </w:rPr>
      </w:pPr>
      <w:proofErr w:type="spellStart"/>
      <w:r w:rsidRPr="00A047D1">
        <w:rPr>
          <w:i/>
          <w:lang w:val="en-GB"/>
        </w:rPr>
        <w:t>RadioLinkMonitoringConfig</w:t>
      </w:r>
      <w:proofErr w:type="spellEnd"/>
      <w:r w:rsidRPr="00A047D1">
        <w:rPr>
          <w:lang w:val="en-GB"/>
        </w:rPr>
        <w:t xml:space="preserve"> information element</w:t>
      </w:r>
    </w:p>
    <w:p w14:paraId="5EC88CE8" w14:textId="77777777" w:rsidR="00B530AB" w:rsidRPr="00A047D1" w:rsidRDefault="00B530AB" w:rsidP="00B530AB">
      <w:pPr>
        <w:pStyle w:val="PL"/>
      </w:pPr>
      <w:r w:rsidRPr="00A047D1">
        <w:t>-- ASN1START</w:t>
      </w:r>
    </w:p>
    <w:p w14:paraId="4ED28AAE" w14:textId="77777777" w:rsidR="00B530AB" w:rsidRPr="00A047D1" w:rsidRDefault="00B530AB" w:rsidP="00B530AB">
      <w:pPr>
        <w:pStyle w:val="PL"/>
      </w:pPr>
      <w:r w:rsidRPr="00A047D1">
        <w:t>-- TAG-RADIOLINKMONITORINGCONFIG-START</w:t>
      </w:r>
    </w:p>
    <w:p w14:paraId="7E1F0C59" w14:textId="77777777" w:rsidR="00B530AB" w:rsidRPr="00A047D1" w:rsidRDefault="00B530AB" w:rsidP="00B530AB">
      <w:pPr>
        <w:pStyle w:val="PL"/>
      </w:pPr>
    </w:p>
    <w:p w14:paraId="0829BC0E" w14:textId="77777777" w:rsidR="00B530AB" w:rsidRPr="00A047D1" w:rsidRDefault="00B530AB" w:rsidP="00B530AB">
      <w:pPr>
        <w:pStyle w:val="PL"/>
      </w:pPr>
      <w:r w:rsidRPr="00A047D1">
        <w:t>RadioLinkMonitoringConfig ::=       SEQUENCE {</w:t>
      </w:r>
    </w:p>
    <w:p w14:paraId="4420132B" w14:textId="77777777" w:rsidR="00B530AB" w:rsidRPr="00A047D1" w:rsidRDefault="00B530AB" w:rsidP="00B530AB">
      <w:pPr>
        <w:pStyle w:val="PL"/>
      </w:pPr>
      <w:r w:rsidRPr="00A047D1">
        <w:t xml:space="preserve">    failureDetectionResourcesToAddModList   SEQUENCE (SIZE(1..maxNrofFailureDetectionResources)) OF RadioLinkMonitoringRS</w:t>
      </w:r>
    </w:p>
    <w:p w14:paraId="1D8C274C" w14:textId="77777777" w:rsidR="00B530AB" w:rsidRPr="00A047D1" w:rsidRDefault="00B530AB" w:rsidP="00B530AB">
      <w:pPr>
        <w:pStyle w:val="PL"/>
      </w:pPr>
      <w:r w:rsidRPr="00A047D1">
        <w:t xml:space="preserve">                                                                                                                  OPTIONAL, -- Need N</w:t>
      </w:r>
    </w:p>
    <w:p w14:paraId="24CC5DD0" w14:textId="77777777" w:rsidR="00B530AB" w:rsidRPr="00A047D1" w:rsidRDefault="00B530AB" w:rsidP="00B530AB">
      <w:pPr>
        <w:pStyle w:val="PL"/>
      </w:pPr>
      <w:r w:rsidRPr="00A047D1">
        <w:t xml:space="preserve">    failureDetectionResourcesToReleaseList  SEQUENCE (SIZE(1..maxNrofFailureDetectionResources)) OF RadioLinkMonitoringRS-Id</w:t>
      </w:r>
    </w:p>
    <w:p w14:paraId="4F37A7D0" w14:textId="77777777" w:rsidR="00B530AB" w:rsidRPr="00A047D1" w:rsidRDefault="00B530AB" w:rsidP="00B530AB">
      <w:pPr>
        <w:pStyle w:val="PL"/>
      </w:pPr>
      <w:r w:rsidRPr="00A047D1">
        <w:t xml:space="preserve">                                                                                                                  OPTIONAL, -- Need N</w:t>
      </w:r>
    </w:p>
    <w:p w14:paraId="252DB9B2" w14:textId="77777777" w:rsidR="00B530AB" w:rsidRPr="00A047D1" w:rsidRDefault="00B530AB" w:rsidP="00B530AB">
      <w:pPr>
        <w:pStyle w:val="PL"/>
      </w:pPr>
      <w:r w:rsidRPr="00A047D1">
        <w:t xml:space="preserve">    beamFailureInstanceMaxCount             ENUMERATED {n1, n2, n3, n4, n5, n6, n8, n10}                          OPTIONAL, -- Need R</w:t>
      </w:r>
    </w:p>
    <w:p w14:paraId="6639A10D" w14:textId="77777777" w:rsidR="00B530AB" w:rsidRPr="00A047D1" w:rsidRDefault="00B530AB" w:rsidP="00B530AB">
      <w:pPr>
        <w:pStyle w:val="PL"/>
      </w:pPr>
      <w:r w:rsidRPr="00A047D1">
        <w:t xml:space="preserve">    beamFailureDetectionTimer               ENUMERATED {pbfd1, pbfd2, pbfd3, pbfd4, pbfd5, pbfd6, pbfd8, pbfd10}  OPTIONAL, -- Need R</w:t>
      </w:r>
    </w:p>
    <w:p w14:paraId="4BE46330" w14:textId="77777777" w:rsidR="00B530AB" w:rsidRPr="00A047D1" w:rsidRDefault="00B530AB" w:rsidP="00B530AB">
      <w:pPr>
        <w:pStyle w:val="PL"/>
      </w:pPr>
      <w:r w:rsidRPr="00A047D1">
        <w:t xml:space="preserve">    ...</w:t>
      </w:r>
    </w:p>
    <w:p w14:paraId="13BDFEC2" w14:textId="77777777" w:rsidR="00B530AB" w:rsidRPr="00A047D1" w:rsidRDefault="00B530AB" w:rsidP="00B530AB">
      <w:pPr>
        <w:pStyle w:val="PL"/>
      </w:pPr>
      <w:r w:rsidRPr="00A047D1">
        <w:t>}</w:t>
      </w:r>
    </w:p>
    <w:p w14:paraId="7AE3158A" w14:textId="77777777" w:rsidR="00B530AB" w:rsidRPr="00A047D1" w:rsidRDefault="00B530AB" w:rsidP="00B530AB">
      <w:pPr>
        <w:pStyle w:val="PL"/>
      </w:pPr>
    </w:p>
    <w:p w14:paraId="74BE50C2" w14:textId="77777777" w:rsidR="00B530AB" w:rsidRPr="00A047D1" w:rsidRDefault="00B530AB" w:rsidP="00B530AB">
      <w:pPr>
        <w:pStyle w:val="PL"/>
      </w:pPr>
      <w:r w:rsidRPr="00A047D1">
        <w:t>RadioLinkMonitoringRS ::=           SEQUENCE {</w:t>
      </w:r>
    </w:p>
    <w:p w14:paraId="442D059B" w14:textId="77777777" w:rsidR="00B530AB" w:rsidRPr="00A047D1" w:rsidRDefault="00B530AB" w:rsidP="00B530AB">
      <w:pPr>
        <w:pStyle w:val="PL"/>
      </w:pPr>
      <w:r w:rsidRPr="00A047D1">
        <w:t xml:space="preserve">    radioLinkMonitoringRS-Id            RadioLinkMonitoringRS-Id,</w:t>
      </w:r>
    </w:p>
    <w:p w14:paraId="0E3CF124" w14:textId="77777777" w:rsidR="00B530AB" w:rsidRPr="00A047D1" w:rsidRDefault="00B530AB" w:rsidP="00B530AB">
      <w:pPr>
        <w:pStyle w:val="PL"/>
      </w:pPr>
      <w:r w:rsidRPr="00A047D1">
        <w:t xml:space="preserve">    purpose                             ENUMERATED {beamFailure, rlf, both},</w:t>
      </w:r>
    </w:p>
    <w:p w14:paraId="52FB9FC9" w14:textId="77777777" w:rsidR="00B530AB" w:rsidRPr="00A047D1" w:rsidRDefault="00B530AB" w:rsidP="00B530AB">
      <w:pPr>
        <w:pStyle w:val="PL"/>
      </w:pPr>
      <w:r w:rsidRPr="00A047D1">
        <w:t xml:space="preserve">    detectionResource                   CHOICE {</w:t>
      </w:r>
    </w:p>
    <w:p w14:paraId="1A2DB438" w14:textId="77777777" w:rsidR="00B530AB" w:rsidRPr="00A047D1" w:rsidRDefault="00B530AB" w:rsidP="00B530AB">
      <w:pPr>
        <w:pStyle w:val="PL"/>
      </w:pPr>
      <w:r w:rsidRPr="00A047D1">
        <w:t xml:space="preserve">        ssb-Index                           SSB-Index,</w:t>
      </w:r>
    </w:p>
    <w:p w14:paraId="666785C8" w14:textId="77777777" w:rsidR="00B530AB" w:rsidRPr="00A047D1" w:rsidRDefault="00B530AB" w:rsidP="00B530AB">
      <w:pPr>
        <w:pStyle w:val="PL"/>
      </w:pPr>
      <w:r w:rsidRPr="00A047D1">
        <w:t xml:space="preserve">        csi-RS-Index                        NZP-CSI-RS-ResourceId</w:t>
      </w:r>
    </w:p>
    <w:p w14:paraId="2C8447C3" w14:textId="77777777" w:rsidR="00B530AB" w:rsidRPr="00A047D1" w:rsidRDefault="00B530AB" w:rsidP="00B530AB">
      <w:pPr>
        <w:pStyle w:val="PL"/>
      </w:pPr>
      <w:r w:rsidRPr="00A047D1">
        <w:t xml:space="preserve">    },</w:t>
      </w:r>
    </w:p>
    <w:p w14:paraId="69C1D236" w14:textId="77777777" w:rsidR="00B530AB" w:rsidRPr="00A047D1" w:rsidRDefault="00B530AB" w:rsidP="00B530AB">
      <w:pPr>
        <w:pStyle w:val="PL"/>
      </w:pPr>
      <w:r w:rsidRPr="00A047D1">
        <w:t xml:space="preserve">    ...</w:t>
      </w:r>
    </w:p>
    <w:p w14:paraId="4BAA61AB" w14:textId="77777777" w:rsidR="00B530AB" w:rsidRPr="00A047D1" w:rsidRDefault="00B530AB" w:rsidP="00B530AB">
      <w:pPr>
        <w:pStyle w:val="PL"/>
      </w:pPr>
      <w:r w:rsidRPr="00A047D1">
        <w:t>}</w:t>
      </w:r>
    </w:p>
    <w:p w14:paraId="6271C738" w14:textId="77777777" w:rsidR="00B530AB" w:rsidRPr="00A047D1" w:rsidRDefault="00B530AB" w:rsidP="00B530AB">
      <w:pPr>
        <w:pStyle w:val="PL"/>
      </w:pPr>
    </w:p>
    <w:p w14:paraId="41F490FA" w14:textId="77777777" w:rsidR="00B530AB" w:rsidRPr="00A047D1" w:rsidRDefault="00B530AB" w:rsidP="00B530AB">
      <w:pPr>
        <w:pStyle w:val="PL"/>
      </w:pPr>
      <w:r w:rsidRPr="00A047D1">
        <w:t>-- TAG-RADIOLINKMONITORINGCONFIG-STOP</w:t>
      </w:r>
    </w:p>
    <w:p w14:paraId="5E6A944B" w14:textId="77777777" w:rsidR="00B530AB" w:rsidRPr="00A047D1" w:rsidRDefault="00B530AB" w:rsidP="00B530AB">
      <w:pPr>
        <w:pStyle w:val="PL"/>
      </w:pPr>
      <w:r w:rsidRPr="00A047D1">
        <w:t>-- ASN1STOP</w:t>
      </w:r>
    </w:p>
    <w:p w14:paraId="39C7FA68" w14:textId="77777777" w:rsidR="00B530AB" w:rsidRPr="00A047D1" w:rsidRDefault="00B530AB" w:rsidP="00B530A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530AB" w:rsidRPr="00A047D1" w14:paraId="32E1B572"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47DE369B" w14:textId="77777777" w:rsidR="00B530AB" w:rsidRPr="00A047D1" w:rsidRDefault="00B530AB" w:rsidP="000352ED">
            <w:pPr>
              <w:pStyle w:val="TAH"/>
              <w:rPr>
                <w:szCs w:val="22"/>
                <w:lang w:val="en-GB" w:eastAsia="ja-JP"/>
              </w:rPr>
            </w:pPr>
            <w:proofErr w:type="spellStart"/>
            <w:r w:rsidRPr="00A047D1">
              <w:rPr>
                <w:i/>
                <w:szCs w:val="22"/>
                <w:lang w:val="en-GB" w:eastAsia="ja-JP"/>
              </w:rPr>
              <w:lastRenderedPageBreak/>
              <w:t>RadioLinkMonitoringConfig</w:t>
            </w:r>
            <w:proofErr w:type="spellEnd"/>
            <w:r w:rsidRPr="00A047D1">
              <w:rPr>
                <w:i/>
                <w:szCs w:val="22"/>
                <w:lang w:val="en-GB" w:eastAsia="ja-JP"/>
              </w:rPr>
              <w:t xml:space="preserve"> </w:t>
            </w:r>
            <w:r w:rsidRPr="00A047D1">
              <w:rPr>
                <w:szCs w:val="22"/>
                <w:lang w:val="en-GB" w:eastAsia="ja-JP"/>
              </w:rPr>
              <w:t>field descriptions</w:t>
            </w:r>
          </w:p>
        </w:tc>
      </w:tr>
      <w:tr w:rsidR="00B530AB" w:rsidRPr="00A047D1" w14:paraId="56332F43"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17FAA7CA" w14:textId="77777777" w:rsidR="00B530AB" w:rsidRPr="00A047D1" w:rsidRDefault="00B530AB" w:rsidP="000352ED">
            <w:pPr>
              <w:pStyle w:val="TAL"/>
              <w:rPr>
                <w:szCs w:val="22"/>
                <w:lang w:val="en-GB" w:eastAsia="ja-JP"/>
              </w:rPr>
            </w:pPr>
            <w:proofErr w:type="spellStart"/>
            <w:r w:rsidRPr="00A047D1">
              <w:rPr>
                <w:b/>
                <w:i/>
                <w:szCs w:val="22"/>
                <w:lang w:val="en-GB" w:eastAsia="ja-JP"/>
              </w:rPr>
              <w:t>beamFailureDetectionTimer</w:t>
            </w:r>
            <w:proofErr w:type="spellEnd"/>
          </w:p>
          <w:p w14:paraId="0603ADE7" w14:textId="77777777" w:rsidR="00B530AB" w:rsidRPr="00A047D1" w:rsidRDefault="00B530AB" w:rsidP="000352ED">
            <w:pPr>
              <w:pStyle w:val="TAL"/>
              <w:rPr>
                <w:szCs w:val="22"/>
                <w:lang w:val="en-GB" w:eastAsia="ja-JP"/>
              </w:rPr>
            </w:pPr>
            <w:r w:rsidRPr="00A047D1">
              <w:rPr>
                <w:szCs w:val="22"/>
                <w:lang w:val="en-GB" w:eastAsia="ja-JP"/>
              </w:rPr>
              <w:t xml:space="preserve">Timer for beam failure detection (see TS 38.321 [3], clause 5.17). See also the </w:t>
            </w:r>
            <w:proofErr w:type="spellStart"/>
            <w:r w:rsidRPr="00A047D1">
              <w:rPr>
                <w:i/>
                <w:szCs w:val="22"/>
                <w:lang w:val="en-GB" w:eastAsia="ja-JP"/>
              </w:rPr>
              <w:t>BeamFailureRecoveryConfig</w:t>
            </w:r>
            <w:proofErr w:type="spellEnd"/>
            <w:r w:rsidRPr="00A047D1">
              <w:rPr>
                <w:szCs w:val="22"/>
                <w:lang w:val="en-GB" w:eastAsia="ja-JP"/>
              </w:rPr>
              <w:t xml:space="preserve"> IE. Value in number of "</w:t>
            </w:r>
            <w:proofErr w:type="spellStart"/>
            <w:proofErr w:type="gramStart"/>
            <w:r w:rsidRPr="00A047D1">
              <w:rPr>
                <w:szCs w:val="22"/>
                <w:lang w:val="en-GB" w:eastAsia="ja-JP"/>
              </w:rPr>
              <w:t>Q</w:t>
            </w:r>
            <w:r w:rsidRPr="00A047D1">
              <w:rPr>
                <w:szCs w:val="22"/>
                <w:vertAlign w:val="subscript"/>
                <w:lang w:val="en-GB" w:eastAsia="ja-JP"/>
              </w:rPr>
              <w:t>out,LR</w:t>
            </w:r>
            <w:proofErr w:type="spellEnd"/>
            <w:proofErr w:type="gramEnd"/>
            <w:r w:rsidRPr="00A047D1">
              <w:rPr>
                <w:szCs w:val="22"/>
                <w:lang w:val="en-GB" w:eastAsia="ja-JP"/>
              </w:rPr>
              <w:t xml:space="preserve"> reporting periods of Beam Failure Detection" Reference Signal (see TS 38.213 [13], clause 6). Value </w:t>
            </w:r>
            <w:r w:rsidRPr="00A047D1">
              <w:rPr>
                <w:i/>
                <w:lang w:val="en-GB"/>
              </w:rPr>
              <w:t>pbfd1</w:t>
            </w:r>
            <w:r w:rsidRPr="00A047D1">
              <w:rPr>
                <w:szCs w:val="22"/>
                <w:lang w:val="en-GB" w:eastAsia="ja-JP"/>
              </w:rPr>
              <w:t xml:space="preserve"> corresponds to 1 </w:t>
            </w:r>
            <w:proofErr w:type="spellStart"/>
            <w:proofErr w:type="gramStart"/>
            <w:r w:rsidRPr="00A047D1">
              <w:rPr>
                <w:szCs w:val="22"/>
                <w:lang w:val="en-GB" w:eastAsia="ja-JP"/>
              </w:rPr>
              <w:t>Q</w:t>
            </w:r>
            <w:r w:rsidRPr="00A047D1">
              <w:rPr>
                <w:szCs w:val="22"/>
                <w:vertAlign w:val="subscript"/>
                <w:lang w:val="en-GB" w:eastAsia="ja-JP"/>
              </w:rPr>
              <w:t>out,LR</w:t>
            </w:r>
            <w:proofErr w:type="spellEnd"/>
            <w:proofErr w:type="gramEnd"/>
            <w:r w:rsidRPr="00A047D1">
              <w:rPr>
                <w:szCs w:val="22"/>
                <w:lang w:val="en-GB" w:eastAsia="ja-JP"/>
              </w:rPr>
              <w:t xml:space="preserve"> reporting period of Beam Failure Detection Reference Signal, value </w:t>
            </w:r>
            <w:r w:rsidRPr="00A047D1">
              <w:rPr>
                <w:i/>
                <w:lang w:val="en-GB"/>
              </w:rPr>
              <w:t>pbfd2</w:t>
            </w:r>
            <w:r w:rsidRPr="00A047D1">
              <w:rPr>
                <w:szCs w:val="22"/>
                <w:lang w:val="en-GB" w:eastAsia="ja-JP"/>
              </w:rPr>
              <w:t xml:space="preserve"> corresponds to 2 </w:t>
            </w:r>
            <w:proofErr w:type="spellStart"/>
            <w:r w:rsidRPr="00A047D1">
              <w:rPr>
                <w:szCs w:val="22"/>
                <w:lang w:val="en-GB" w:eastAsia="ja-JP"/>
              </w:rPr>
              <w:t>Q</w:t>
            </w:r>
            <w:r w:rsidRPr="00A047D1">
              <w:rPr>
                <w:szCs w:val="22"/>
                <w:vertAlign w:val="subscript"/>
                <w:lang w:val="en-GB" w:eastAsia="ja-JP"/>
              </w:rPr>
              <w:t>out,LR</w:t>
            </w:r>
            <w:proofErr w:type="spellEnd"/>
            <w:r w:rsidRPr="00A047D1">
              <w:rPr>
                <w:szCs w:val="22"/>
                <w:lang w:val="en-GB" w:eastAsia="ja-JP"/>
              </w:rPr>
              <w:t xml:space="preserve"> reporting periods of Beam Failure Detection Reference Signal and so on. </w:t>
            </w:r>
          </w:p>
        </w:tc>
      </w:tr>
      <w:tr w:rsidR="00B530AB" w:rsidRPr="00A047D1" w14:paraId="01EB54C2"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04A90DF6" w14:textId="77777777" w:rsidR="00B530AB" w:rsidRPr="00A047D1" w:rsidRDefault="00B530AB" w:rsidP="000352ED">
            <w:pPr>
              <w:pStyle w:val="TAL"/>
              <w:rPr>
                <w:szCs w:val="22"/>
                <w:lang w:val="en-GB" w:eastAsia="ja-JP"/>
              </w:rPr>
            </w:pPr>
            <w:proofErr w:type="spellStart"/>
            <w:r w:rsidRPr="00A047D1">
              <w:rPr>
                <w:b/>
                <w:i/>
                <w:szCs w:val="22"/>
                <w:lang w:val="en-GB" w:eastAsia="ja-JP"/>
              </w:rPr>
              <w:t>beamFailureInstanceMaxCount</w:t>
            </w:r>
            <w:proofErr w:type="spellEnd"/>
          </w:p>
          <w:p w14:paraId="64894A11" w14:textId="77777777" w:rsidR="00B530AB" w:rsidRPr="00A047D1" w:rsidRDefault="00B530AB" w:rsidP="000352ED">
            <w:pPr>
              <w:pStyle w:val="TAL"/>
              <w:rPr>
                <w:szCs w:val="22"/>
                <w:lang w:val="en-GB" w:eastAsia="ja-JP"/>
              </w:rPr>
            </w:pPr>
            <w:r w:rsidRPr="00A047D1">
              <w:rPr>
                <w:szCs w:val="22"/>
                <w:lang w:val="en-GB" w:eastAsia="ja-JP"/>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B530AB" w:rsidRPr="00A047D1" w14:paraId="6C021D26"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3C1F3D24" w14:textId="77777777" w:rsidR="00B530AB" w:rsidRPr="00A047D1" w:rsidRDefault="00B530AB" w:rsidP="000352ED">
            <w:pPr>
              <w:pStyle w:val="TAL"/>
              <w:rPr>
                <w:szCs w:val="22"/>
                <w:lang w:val="en-GB" w:eastAsia="ja-JP"/>
              </w:rPr>
            </w:pPr>
            <w:proofErr w:type="spellStart"/>
            <w:r w:rsidRPr="00A047D1">
              <w:rPr>
                <w:b/>
                <w:i/>
                <w:szCs w:val="22"/>
                <w:lang w:val="en-GB" w:eastAsia="ja-JP"/>
              </w:rPr>
              <w:t>failureDetectionResourcesToAddModList</w:t>
            </w:r>
            <w:proofErr w:type="spellEnd"/>
          </w:p>
          <w:p w14:paraId="15795D6F" w14:textId="77777777" w:rsidR="00B530AB" w:rsidRPr="00A047D1" w:rsidRDefault="00B530AB" w:rsidP="000352ED">
            <w:pPr>
              <w:pStyle w:val="TAL"/>
              <w:rPr>
                <w:szCs w:val="22"/>
                <w:lang w:val="en-GB" w:eastAsia="ja-JP"/>
              </w:rPr>
            </w:pPr>
            <w:r w:rsidRPr="00A047D1">
              <w:rPr>
                <w:szCs w:val="22"/>
                <w:lang w:val="en-GB" w:eastAsia="ja-JP"/>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A047D1">
              <w:rPr>
                <w:szCs w:val="22"/>
                <w:lang w:val="en-GB" w:eastAsia="ja-JP"/>
              </w:rPr>
              <w:t>detectionResources</w:t>
            </w:r>
            <w:proofErr w:type="spellEnd"/>
            <w:r w:rsidRPr="00A047D1">
              <w:rPr>
                <w:szCs w:val="22"/>
                <w:lang w:val="en-GB" w:eastAsia="ja-JP"/>
              </w:rPr>
              <w:t xml:space="preserve"> per BWP for the purpose </w:t>
            </w:r>
            <w:proofErr w:type="spellStart"/>
            <w:r w:rsidRPr="00A047D1">
              <w:rPr>
                <w:i/>
                <w:lang w:val="en-GB"/>
              </w:rPr>
              <w:t>beamFailure</w:t>
            </w:r>
            <w:proofErr w:type="spellEnd"/>
            <w:r w:rsidRPr="00A047D1">
              <w:rPr>
                <w:szCs w:val="22"/>
                <w:lang w:val="en-GB" w:eastAsia="ja-JP"/>
              </w:rPr>
              <w:t xml:space="preserve"> or </w:t>
            </w:r>
            <w:r w:rsidRPr="00A047D1">
              <w:rPr>
                <w:i/>
                <w:lang w:val="en-GB"/>
              </w:rPr>
              <w:t>both</w:t>
            </w:r>
            <w:r w:rsidRPr="00A047D1">
              <w:rPr>
                <w:szCs w:val="22"/>
                <w:lang w:val="en-GB" w:eastAsia="ja-JP"/>
              </w:rPr>
              <w:t xml:space="preserve">. If no RSs are provided for the purpose of beam failure detection, the UE performs beam monitoring based on the activated </w:t>
            </w:r>
            <w:r w:rsidRPr="00A047D1">
              <w:rPr>
                <w:i/>
                <w:szCs w:val="22"/>
                <w:lang w:val="en-GB" w:eastAsia="ja-JP"/>
              </w:rPr>
              <w:t>TCI-State</w:t>
            </w:r>
            <w:r w:rsidRPr="00A047D1">
              <w:rPr>
                <w:szCs w:val="22"/>
                <w:lang w:val="en-GB" w:eastAsia="ja-JP"/>
              </w:rPr>
              <w:t xml:space="preserve"> for PDCCH as described in TS 38.213 [13], clause 6. If no RSs are provided in this list for the purpose of RLF detection, the UE performs Cell-RLM based on the activated </w:t>
            </w:r>
            <w:r w:rsidRPr="00A047D1">
              <w:rPr>
                <w:i/>
                <w:szCs w:val="22"/>
                <w:lang w:val="en-GB" w:eastAsia="ja-JP"/>
              </w:rPr>
              <w:t>TCI-State</w:t>
            </w:r>
            <w:r w:rsidRPr="00A047D1">
              <w:rPr>
                <w:szCs w:val="22"/>
                <w:lang w:val="en-GB" w:eastAsia="ja-JP"/>
              </w:rPr>
              <w:t xml:space="preserve"> of PDCCH as described in TS 38.213 [13], clause 5. The network ensures that the UE has a suitable set of reference signals for performing cell-RLM. </w:t>
            </w:r>
          </w:p>
        </w:tc>
      </w:tr>
    </w:tbl>
    <w:p w14:paraId="282532FE" w14:textId="77777777" w:rsidR="00B530AB" w:rsidRPr="00A047D1" w:rsidRDefault="00B530AB" w:rsidP="00B530A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530AB" w:rsidRPr="00A047D1" w14:paraId="50B01924"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3621FB3D" w14:textId="77777777" w:rsidR="00B530AB" w:rsidRPr="00A047D1" w:rsidRDefault="00B530AB" w:rsidP="000352ED">
            <w:pPr>
              <w:pStyle w:val="TAH"/>
              <w:rPr>
                <w:szCs w:val="22"/>
                <w:lang w:val="en-GB" w:eastAsia="ja-JP"/>
              </w:rPr>
            </w:pPr>
            <w:proofErr w:type="spellStart"/>
            <w:r w:rsidRPr="00A047D1">
              <w:rPr>
                <w:i/>
                <w:szCs w:val="22"/>
                <w:lang w:val="en-GB" w:eastAsia="ja-JP"/>
              </w:rPr>
              <w:t>RadioLinkMonitoringRS</w:t>
            </w:r>
            <w:proofErr w:type="spellEnd"/>
            <w:r w:rsidRPr="00A047D1">
              <w:rPr>
                <w:i/>
                <w:szCs w:val="22"/>
                <w:lang w:val="en-GB" w:eastAsia="ja-JP"/>
              </w:rPr>
              <w:t xml:space="preserve"> </w:t>
            </w:r>
            <w:r w:rsidRPr="00A047D1">
              <w:rPr>
                <w:szCs w:val="22"/>
                <w:lang w:val="en-GB" w:eastAsia="ja-JP"/>
              </w:rPr>
              <w:t>field descriptions</w:t>
            </w:r>
          </w:p>
        </w:tc>
      </w:tr>
      <w:tr w:rsidR="00B530AB" w:rsidRPr="00A047D1" w14:paraId="39C716DE"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0EC16CF2" w14:textId="77777777" w:rsidR="00B530AB" w:rsidRPr="00A047D1" w:rsidRDefault="00B530AB" w:rsidP="000352ED">
            <w:pPr>
              <w:pStyle w:val="TAL"/>
              <w:rPr>
                <w:szCs w:val="22"/>
                <w:lang w:val="en-GB" w:eastAsia="ja-JP"/>
              </w:rPr>
            </w:pPr>
            <w:proofErr w:type="spellStart"/>
            <w:r w:rsidRPr="00A047D1">
              <w:rPr>
                <w:b/>
                <w:i/>
                <w:szCs w:val="22"/>
                <w:lang w:val="en-GB" w:eastAsia="ja-JP"/>
              </w:rPr>
              <w:t>detectionResource</w:t>
            </w:r>
            <w:proofErr w:type="spellEnd"/>
          </w:p>
          <w:p w14:paraId="2D7D44D9" w14:textId="77777777" w:rsidR="00B530AB" w:rsidRPr="00A047D1" w:rsidRDefault="00B530AB" w:rsidP="000352ED">
            <w:pPr>
              <w:pStyle w:val="TAL"/>
              <w:rPr>
                <w:szCs w:val="22"/>
                <w:lang w:val="en-GB" w:eastAsia="ja-JP"/>
              </w:rPr>
            </w:pPr>
            <w:r w:rsidRPr="00A047D1">
              <w:rPr>
                <w:szCs w:val="22"/>
                <w:lang w:val="en-GB" w:eastAsia="ja-JP"/>
              </w:rPr>
              <w:t xml:space="preserve">A reference signal that the UE shall use for radio link monitoring or beam failure detection (depending on the indicated </w:t>
            </w:r>
            <w:r w:rsidRPr="00A047D1">
              <w:rPr>
                <w:i/>
                <w:szCs w:val="22"/>
                <w:lang w:val="en-GB" w:eastAsia="ja-JP"/>
              </w:rPr>
              <w:t>purpose</w:t>
            </w:r>
            <w:r w:rsidRPr="00A047D1">
              <w:rPr>
                <w:szCs w:val="22"/>
                <w:lang w:val="en-GB" w:eastAsia="ja-JP"/>
              </w:rPr>
              <w:t xml:space="preserve">). </w:t>
            </w:r>
          </w:p>
        </w:tc>
      </w:tr>
      <w:tr w:rsidR="00B530AB" w:rsidRPr="00A047D1" w14:paraId="2A1C8451"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25C51AEA" w14:textId="77777777" w:rsidR="00B530AB" w:rsidRPr="00A047D1" w:rsidRDefault="00B530AB" w:rsidP="000352ED">
            <w:pPr>
              <w:pStyle w:val="TAL"/>
              <w:rPr>
                <w:szCs w:val="22"/>
                <w:lang w:val="en-GB" w:eastAsia="ja-JP"/>
              </w:rPr>
            </w:pPr>
            <w:r w:rsidRPr="00A047D1">
              <w:rPr>
                <w:b/>
                <w:i/>
                <w:szCs w:val="22"/>
                <w:lang w:val="en-GB" w:eastAsia="ja-JP"/>
              </w:rPr>
              <w:t>purpose</w:t>
            </w:r>
          </w:p>
          <w:p w14:paraId="15A65BCD" w14:textId="77777777" w:rsidR="00B530AB" w:rsidRPr="00A047D1" w:rsidRDefault="00B530AB" w:rsidP="000352ED">
            <w:pPr>
              <w:pStyle w:val="TAL"/>
              <w:rPr>
                <w:szCs w:val="22"/>
                <w:lang w:val="en-GB" w:eastAsia="ja-JP"/>
              </w:rPr>
            </w:pPr>
            <w:r w:rsidRPr="00A047D1">
              <w:rPr>
                <w:szCs w:val="22"/>
                <w:lang w:val="en-GB" w:eastAsia="ja-JP"/>
              </w:rPr>
              <w:t>Determines whether the UE shall monitor the associated reference signal for the purpose of cell- and/or beam failure detection.</w:t>
            </w:r>
          </w:p>
        </w:tc>
      </w:tr>
    </w:tbl>
    <w:p w14:paraId="230CDDC9" w14:textId="42E05FFC" w:rsidR="00E94838" w:rsidRDefault="00E94838" w:rsidP="002C6500">
      <w:pPr>
        <w:overflowPunct/>
        <w:autoSpaceDE/>
        <w:adjustRightInd/>
        <w:contextualSpacing/>
        <w:jc w:val="both"/>
        <w:textAlignment w:val="auto"/>
        <w:rPr>
          <w:rFonts w:ascii="Arial" w:hAnsi="Arial" w:cs="Arial"/>
          <w:lang w:val="en-US" w:eastAsia="zh-CN"/>
        </w:rPr>
      </w:pPr>
    </w:p>
    <w:p w14:paraId="0F09E214" w14:textId="37CA9DFF" w:rsidR="002C6500" w:rsidRPr="00A04F49" w:rsidRDefault="005F05C5" w:rsidP="002C6500">
      <w:pPr>
        <w:overflowPunct/>
        <w:autoSpaceDE/>
        <w:adjustRightInd/>
        <w:contextualSpacing/>
        <w:jc w:val="both"/>
        <w:textAlignment w:val="auto"/>
      </w:pPr>
      <w:r>
        <w:rPr>
          <w:rFonts w:ascii="Arial" w:hAnsi="Arial" w:cs="Arial"/>
          <w:lang w:val="en-US" w:eastAsia="zh-CN"/>
        </w:rPr>
        <w:t>As the parameter “purpose” allows both options “</w:t>
      </w:r>
      <w:proofErr w:type="spellStart"/>
      <w:r>
        <w:rPr>
          <w:rFonts w:ascii="Arial" w:hAnsi="Arial" w:cs="Arial"/>
          <w:lang w:val="en-US" w:eastAsia="zh-CN"/>
        </w:rPr>
        <w:t>rlf</w:t>
      </w:r>
      <w:proofErr w:type="spellEnd"/>
      <w:r>
        <w:rPr>
          <w:rFonts w:ascii="Arial" w:hAnsi="Arial" w:cs="Arial"/>
          <w:lang w:val="en-US" w:eastAsia="zh-CN"/>
        </w:rPr>
        <w:t>” and “both” in addition to “</w:t>
      </w:r>
      <w:proofErr w:type="spellStart"/>
      <w:r>
        <w:rPr>
          <w:rFonts w:ascii="Arial" w:hAnsi="Arial" w:cs="Arial"/>
          <w:lang w:val="en-US" w:eastAsia="zh-CN"/>
        </w:rPr>
        <w:t>beamFailure</w:t>
      </w:r>
      <w:proofErr w:type="spellEnd"/>
      <w:r>
        <w:rPr>
          <w:rFonts w:ascii="Arial" w:hAnsi="Arial" w:cs="Arial"/>
          <w:lang w:val="en-US" w:eastAsia="zh-CN"/>
        </w:rPr>
        <w:t xml:space="preserve">”, it can be added to the field description that when configured for </w:t>
      </w:r>
      <w:proofErr w:type="spellStart"/>
      <w:r>
        <w:rPr>
          <w:rFonts w:ascii="Arial" w:hAnsi="Arial" w:cs="Arial"/>
          <w:lang w:val="en-US" w:eastAsia="zh-CN"/>
        </w:rPr>
        <w:t>Scell</w:t>
      </w:r>
      <w:proofErr w:type="spellEnd"/>
      <w:r>
        <w:rPr>
          <w:rFonts w:ascii="Arial" w:hAnsi="Arial" w:cs="Arial"/>
          <w:lang w:val="en-US" w:eastAsia="zh-CN"/>
        </w:rPr>
        <w:t>, only “</w:t>
      </w:r>
      <w:proofErr w:type="spellStart"/>
      <w:r>
        <w:rPr>
          <w:rFonts w:ascii="Arial" w:hAnsi="Arial" w:cs="Arial"/>
          <w:lang w:val="en-US" w:eastAsia="zh-CN"/>
        </w:rPr>
        <w:t>beamFailure</w:t>
      </w:r>
      <w:proofErr w:type="spellEnd"/>
      <w:r>
        <w:rPr>
          <w:rFonts w:ascii="Arial" w:hAnsi="Arial" w:cs="Arial"/>
          <w:lang w:val="en-US" w:eastAsia="zh-CN"/>
        </w:rPr>
        <w:t xml:space="preserve">” applies. </w:t>
      </w:r>
      <w:r w:rsidR="00B530AB">
        <w:rPr>
          <w:rFonts w:ascii="Arial" w:hAnsi="Arial" w:cs="Arial"/>
          <w:lang w:val="en-US" w:eastAsia="zh-CN"/>
        </w:rPr>
        <w:t xml:space="preserve">What needs to be discussed further is the limitation of maximum number for failure detection resources which currently reflects Rel-15 limitation, </w:t>
      </w:r>
      <w:r w:rsidR="002C6500">
        <w:rPr>
          <w:rFonts w:ascii="Arial" w:hAnsi="Arial" w:cs="Arial"/>
          <w:lang w:val="en-US" w:eastAsia="zh-CN"/>
        </w:rPr>
        <w:t>highlighted</w:t>
      </w:r>
      <w:r w:rsidR="00B530AB">
        <w:rPr>
          <w:rFonts w:ascii="Arial" w:hAnsi="Arial" w:cs="Arial"/>
          <w:lang w:val="en-US" w:eastAsia="zh-CN"/>
        </w:rPr>
        <w:t xml:space="preserve"> </w:t>
      </w:r>
      <w:r w:rsidR="002C6500">
        <w:rPr>
          <w:rFonts w:ascii="Arial" w:hAnsi="Arial" w:cs="Arial"/>
          <w:lang w:val="en-US" w:eastAsia="zh-CN"/>
        </w:rPr>
        <w:t>above. However, for this RAN2 needs RAN1 input</w:t>
      </w:r>
      <w:r>
        <w:rPr>
          <w:rFonts w:ascii="Arial" w:hAnsi="Arial" w:cs="Arial"/>
          <w:lang w:val="en-US" w:eastAsia="zh-CN"/>
        </w:rPr>
        <w:t xml:space="preserve"> and it is assumed this will arrive latest together with capabilities</w:t>
      </w:r>
    </w:p>
    <w:p w14:paraId="0932C421" w14:textId="33E6E051" w:rsidR="002C6500" w:rsidRPr="00CE0424" w:rsidRDefault="002C6500" w:rsidP="002C6500">
      <w:pPr>
        <w:pStyle w:val="Observation"/>
      </w:pPr>
      <w:bookmarkStart w:id="5" w:name="_Toc16699569"/>
      <w:r>
        <w:t>T</w:t>
      </w:r>
      <w:r>
        <w:rPr>
          <w:rFonts w:cs="Arial"/>
          <w:lang w:val="en-US" w:eastAsia="zh-CN"/>
        </w:rPr>
        <w:t>he limitation of maximum number for failure detection resources currently reflects Rel-15 limitation and RAN2 needs RAN1 input to check what is valid in Rel-16</w:t>
      </w:r>
      <w:r>
        <w:t>.</w:t>
      </w:r>
      <w:bookmarkEnd w:id="5"/>
    </w:p>
    <w:p w14:paraId="5BF624B4" w14:textId="767313FB" w:rsidR="00B25A08" w:rsidRDefault="004024B4" w:rsidP="00D94D4F">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As the beam failure instance indication would need to indicate a cell in Rel-16 it is </w:t>
      </w:r>
      <w:r w:rsidR="00350EC3">
        <w:rPr>
          <w:rFonts w:ascii="Arial" w:hAnsi="Arial" w:cs="Arial"/>
          <w:lang w:val="en-US" w:eastAsia="zh-CN"/>
        </w:rPr>
        <w:t xml:space="preserve">natural to define the beam failure detection timer and beam failure </w:t>
      </w:r>
      <w:r w:rsidR="00193FD2">
        <w:rPr>
          <w:rFonts w:ascii="Arial" w:hAnsi="Arial" w:cs="Arial"/>
          <w:lang w:val="en-US" w:eastAsia="zh-CN"/>
        </w:rPr>
        <w:t xml:space="preserve">instance </w:t>
      </w:r>
      <w:r w:rsidR="00350EC3">
        <w:rPr>
          <w:rFonts w:ascii="Arial" w:hAnsi="Arial" w:cs="Arial"/>
          <w:lang w:val="en-US" w:eastAsia="zh-CN"/>
        </w:rPr>
        <w:t>max count to be per cell</w:t>
      </w:r>
      <w:r w:rsidR="00B25A08">
        <w:rPr>
          <w:rFonts w:ascii="Arial" w:hAnsi="Arial" w:cs="Arial"/>
          <w:lang w:val="en-US" w:eastAsia="zh-CN"/>
        </w:rPr>
        <w:t>. This is further elaborated in [3].</w:t>
      </w:r>
    </w:p>
    <w:p w14:paraId="68FD40B9" w14:textId="07353A02" w:rsidR="002C6500" w:rsidRPr="00E94838" w:rsidRDefault="00B25A08" w:rsidP="00E94838">
      <w:pPr>
        <w:pStyle w:val="Proposal"/>
        <w:overflowPunct/>
        <w:autoSpaceDE/>
        <w:adjustRightInd/>
        <w:contextualSpacing/>
        <w:textAlignment w:val="auto"/>
        <w:rPr>
          <w:rFonts w:cs="Arial"/>
        </w:rPr>
      </w:pPr>
      <w:bookmarkStart w:id="6" w:name="_Toc16784233"/>
      <w:r w:rsidRPr="00E94838">
        <w:rPr>
          <w:lang w:val="en-US"/>
        </w:rPr>
        <w:t xml:space="preserve">Define </w:t>
      </w:r>
      <w:proofErr w:type="spellStart"/>
      <w:r w:rsidRPr="00E94838">
        <w:rPr>
          <w:i/>
          <w:lang w:val="en-US"/>
        </w:rPr>
        <w:t>beamFailureDetectionTimer</w:t>
      </w:r>
      <w:proofErr w:type="spellEnd"/>
      <w:r w:rsidRPr="00E94838">
        <w:rPr>
          <w:i/>
          <w:lang w:val="en-US"/>
        </w:rPr>
        <w:t xml:space="preserve"> </w:t>
      </w:r>
      <w:r w:rsidRPr="00E94838">
        <w:rPr>
          <w:lang w:val="en-US"/>
        </w:rPr>
        <w:t xml:space="preserve">and </w:t>
      </w:r>
      <w:proofErr w:type="spellStart"/>
      <w:r w:rsidRPr="00E94838">
        <w:rPr>
          <w:i/>
          <w:lang w:val="en-US"/>
        </w:rPr>
        <w:t>beamFailure</w:t>
      </w:r>
      <w:r w:rsidR="00193FD2" w:rsidRPr="00E94838">
        <w:rPr>
          <w:i/>
          <w:lang w:val="en-US"/>
        </w:rPr>
        <w:t>Instance</w:t>
      </w:r>
      <w:r w:rsidRPr="00E94838">
        <w:rPr>
          <w:i/>
          <w:lang w:val="en-US"/>
        </w:rPr>
        <w:t>MaxCount</w:t>
      </w:r>
      <w:proofErr w:type="spellEnd"/>
      <w:r w:rsidRPr="00E94838">
        <w:rPr>
          <w:lang w:val="en-US"/>
        </w:rPr>
        <w:t xml:space="preserve"> per cell.</w:t>
      </w:r>
      <w:bookmarkEnd w:id="6"/>
    </w:p>
    <w:p w14:paraId="26BCEC70" w14:textId="49B63D5F" w:rsidR="00B530AB" w:rsidRDefault="00D94D4F" w:rsidP="00622967">
      <w:pPr>
        <w:overflowPunct/>
        <w:autoSpaceDE/>
        <w:adjustRightInd/>
        <w:contextualSpacing/>
        <w:jc w:val="both"/>
        <w:textAlignment w:val="auto"/>
        <w:rPr>
          <w:rFonts w:ascii="Arial" w:hAnsi="Arial" w:cs="Arial"/>
          <w:lang w:val="en-US" w:eastAsia="zh-CN"/>
        </w:rPr>
      </w:pPr>
      <w:r>
        <w:rPr>
          <w:rFonts w:ascii="Arial" w:hAnsi="Arial" w:cs="Arial"/>
          <w:lang w:eastAsia="zh-CN"/>
        </w:rPr>
        <w:t xml:space="preserve">The second bullet indicates BFR resource and new beam indication resources should be configured per serving cell. </w:t>
      </w:r>
      <w:r w:rsidR="007E3C7C">
        <w:rPr>
          <w:rFonts w:ascii="Arial" w:hAnsi="Arial" w:cs="Arial"/>
          <w:lang w:eastAsia="zh-CN"/>
        </w:rPr>
        <w:t xml:space="preserve">The </w:t>
      </w:r>
      <w:proofErr w:type="spellStart"/>
      <w:r w:rsidR="007E3C7C" w:rsidRPr="007E3C7C">
        <w:rPr>
          <w:rFonts w:ascii="Arial" w:hAnsi="Arial" w:cs="Arial"/>
          <w:lang w:eastAsia="zh-CN"/>
        </w:rPr>
        <w:t>BeamFailureRecoveryConfig</w:t>
      </w:r>
      <w:proofErr w:type="spellEnd"/>
      <w:r w:rsidR="007E3C7C">
        <w:rPr>
          <w:rFonts w:ascii="Arial" w:hAnsi="Arial" w:cs="Arial"/>
          <w:lang w:eastAsia="zh-CN"/>
        </w:rPr>
        <w:t xml:space="preserve"> IE contains these and </w:t>
      </w:r>
      <w:r w:rsidR="00425BCD">
        <w:rPr>
          <w:rFonts w:ascii="Arial" w:hAnsi="Arial" w:cs="Arial"/>
          <w:lang w:eastAsia="zh-CN"/>
        </w:rPr>
        <w:t>several</w:t>
      </w:r>
      <w:r w:rsidR="007E3C7C">
        <w:rPr>
          <w:rFonts w:ascii="Arial" w:hAnsi="Arial" w:cs="Arial"/>
          <w:lang w:eastAsia="zh-CN"/>
        </w:rPr>
        <w:t xml:space="preserve"> other configurations and is included in UL bandwidth part dedicated IE.</w:t>
      </w:r>
    </w:p>
    <w:p w14:paraId="702671E5" w14:textId="77777777" w:rsidR="007E3C7C" w:rsidRPr="00A047D1" w:rsidRDefault="007E3C7C" w:rsidP="007E3C7C">
      <w:pPr>
        <w:pStyle w:val="Heading4"/>
        <w:rPr>
          <w:i/>
        </w:rPr>
      </w:pPr>
      <w:r w:rsidRPr="00A047D1">
        <w:rPr>
          <w:i/>
        </w:rPr>
        <w:tab/>
      </w:r>
      <w:proofErr w:type="spellStart"/>
      <w:r w:rsidRPr="00A047D1">
        <w:rPr>
          <w:i/>
        </w:rPr>
        <w:t>BeamFailureRecoveryConfig</w:t>
      </w:r>
      <w:proofErr w:type="spellEnd"/>
    </w:p>
    <w:p w14:paraId="0DEC4BE4" w14:textId="73B7DE29" w:rsidR="007E3C7C" w:rsidRPr="00A047D1" w:rsidRDefault="007E3C7C" w:rsidP="007E3C7C">
      <w:r w:rsidRPr="00A047D1">
        <w:t xml:space="preserve">The IE </w:t>
      </w:r>
      <w:proofErr w:type="spellStart"/>
      <w:r w:rsidRPr="00A047D1">
        <w:rPr>
          <w:i/>
        </w:rPr>
        <w:t>BeamFailureRecoveryConfig</w:t>
      </w:r>
      <w:proofErr w:type="spellEnd"/>
      <w:r w:rsidRPr="00A047D1">
        <w:t xml:space="preserve"> is used to configure the UE with RACH resources and candidate beams for beam failure recovery in case of beam failure detection</w:t>
      </w:r>
      <w:r w:rsidR="00567A66">
        <w:t xml:space="preserve"> for the </w:t>
      </w:r>
      <w:proofErr w:type="spellStart"/>
      <w:r w:rsidR="00567A66">
        <w:t>SpCell</w:t>
      </w:r>
      <w:proofErr w:type="spellEnd"/>
      <w:r w:rsidRPr="00A047D1">
        <w:t>. See also TS 38.321 [3], clause 5.1.1.</w:t>
      </w:r>
    </w:p>
    <w:p w14:paraId="3D281A4F" w14:textId="77777777" w:rsidR="007E3C7C" w:rsidRPr="00A047D1" w:rsidRDefault="007E3C7C" w:rsidP="007E3C7C">
      <w:pPr>
        <w:pStyle w:val="TH"/>
        <w:rPr>
          <w:lang w:val="en-GB"/>
        </w:rPr>
      </w:pPr>
      <w:proofErr w:type="spellStart"/>
      <w:r w:rsidRPr="00A047D1">
        <w:rPr>
          <w:i/>
          <w:lang w:val="en-GB"/>
        </w:rPr>
        <w:t>BeamFailureRecoveryConfig</w:t>
      </w:r>
      <w:proofErr w:type="spellEnd"/>
      <w:r w:rsidRPr="00A047D1">
        <w:rPr>
          <w:lang w:val="en-GB"/>
        </w:rPr>
        <w:t xml:space="preserve"> information element</w:t>
      </w:r>
    </w:p>
    <w:p w14:paraId="4686102E" w14:textId="77777777" w:rsidR="007E3C7C" w:rsidRPr="00A047D1" w:rsidRDefault="007E3C7C" w:rsidP="007E3C7C">
      <w:pPr>
        <w:pStyle w:val="PL"/>
      </w:pPr>
      <w:r w:rsidRPr="00A047D1">
        <w:t>-- ASN1START</w:t>
      </w:r>
    </w:p>
    <w:p w14:paraId="2027997E" w14:textId="77777777" w:rsidR="007E3C7C" w:rsidRPr="00A047D1" w:rsidRDefault="007E3C7C" w:rsidP="007E3C7C">
      <w:pPr>
        <w:pStyle w:val="PL"/>
      </w:pPr>
      <w:r w:rsidRPr="00A047D1">
        <w:t>-- TAG-BEAMFAILURERECOVERYCONFIG-START</w:t>
      </w:r>
    </w:p>
    <w:p w14:paraId="2A383604" w14:textId="77777777" w:rsidR="007E3C7C" w:rsidRPr="00A047D1" w:rsidRDefault="007E3C7C" w:rsidP="007E3C7C">
      <w:pPr>
        <w:pStyle w:val="PL"/>
      </w:pPr>
    </w:p>
    <w:p w14:paraId="497CF69E" w14:textId="77777777" w:rsidR="007E3C7C" w:rsidRPr="00A047D1" w:rsidRDefault="007E3C7C" w:rsidP="007E3C7C">
      <w:pPr>
        <w:pStyle w:val="PL"/>
      </w:pPr>
      <w:r w:rsidRPr="00A047D1">
        <w:t>BeamFailureRecoveryConfig ::=       SEQUENCE {</w:t>
      </w:r>
    </w:p>
    <w:p w14:paraId="5A0DE9F5" w14:textId="77777777" w:rsidR="007E3C7C" w:rsidRPr="00A047D1" w:rsidRDefault="007E3C7C" w:rsidP="007E3C7C">
      <w:pPr>
        <w:pStyle w:val="PL"/>
      </w:pPr>
      <w:r w:rsidRPr="00A047D1">
        <w:t xml:space="preserve">    rootSequenceIndex-BFR               INTEGER (0..137)                                                          OPTIONAL, -- Need M</w:t>
      </w:r>
    </w:p>
    <w:p w14:paraId="62D53EAF" w14:textId="77777777" w:rsidR="007E3C7C" w:rsidRPr="00A047D1" w:rsidRDefault="007E3C7C" w:rsidP="007E3C7C">
      <w:pPr>
        <w:pStyle w:val="PL"/>
      </w:pPr>
      <w:r w:rsidRPr="00A047D1">
        <w:t xml:space="preserve">    rach-ConfigBFR                      RACH-ConfigGeneric                                                        OPTIONAL, -- Need M</w:t>
      </w:r>
    </w:p>
    <w:p w14:paraId="29D2A1E2" w14:textId="77777777" w:rsidR="007E3C7C" w:rsidRPr="00A047D1" w:rsidRDefault="007E3C7C" w:rsidP="007E3C7C">
      <w:pPr>
        <w:pStyle w:val="PL"/>
      </w:pPr>
      <w:r w:rsidRPr="00A047D1">
        <w:t xml:space="preserve">    rsrp-ThresholdSSB                   RSRP-Range                                                                OPTIONAL, -- Need M</w:t>
      </w:r>
    </w:p>
    <w:p w14:paraId="10991A92" w14:textId="77777777" w:rsidR="007E3C7C" w:rsidRPr="00A047D1" w:rsidRDefault="007E3C7C" w:rsidP="007E3C7C">
      <w:pPr>
        <w:pStyle w:val="PL"/>
      </w:pPr>
      <w:r w:rsidRPr="00A047D1">
        <w:t xml:space="preserve">    candidateBeamRSList                 SEQUENCE (SIZE(1..maxNrofCandidateBeams)) OF PRACH-ResourceDedicatedBFR   OPTIONAL, -- Need M</w:t>
      </w:r>
    </w:p>
    <w:p w14:paraId="5C9D00BE" w14:textId="77777777" w:rsidR="007E3C7C" w:rsidRPr="00A047D1" w:rsidRDefault="007E3C7C" w:rsidP="007E3C7C">
      <w:pPr>
        <w:pStyle w:val="PL"/>
      </w:pPr>
      <w:r w:rsidRPr="00A047D1">
        <w:t xml:space="preserve">    ssb-perRACH-Occasion                ENUMERATED {oneEighth, oneFourth, oneHalf, one, two,</w:t>
      </w:r>
    </w:p>
    <w:p w14:paraId="0E327196" w14:textId="77777777" w:rsidR="007E3C7C" w:rsidRPr="00A047D1" w:rsidRDefault="007E3C7C" w:rsidP="007E3C7C">
      <w:pPr>
        <w:pStyle w:val="PL"/>
      </w:pPr>
      <w:r w:rsidRPr="00A047D1">
        <w:t xml:space="preserve">                                                       four, eight, sixteen}                                      OPTIONAL, -- Need M</w:t>
      </w:r>
    </w:p>
    <w:p w14:paraId="403C44EF" w14:textId="77777777" w:rsidR="007E3C7C" w:rsidRPr="00A047D1" w:rsidRDefault="007E3C7C" w:rsidP="007E3C7C">
      <w:pPr>
        <w:pStyle w:val="PL"/>
      </w:pPr>
      <w:r w:rsidRPr="00A047D1">
        <w:lastRenderedPageBreak/>
        <w:t xml:space="preserve">    ra-ssb-OccasionMaskIndex            INTEGER (0..15)                                                           OPTIONAL, -- Need M</w:t>
      </w:r>
    </w:p>
    <w:p w14:paraId="632D5C90" w14:textId="77777777" w:rsidR="007E3C7C" w:rsidRPr="00A047D1" w:rsidRDefault="007E3C7C" w:rsidP="007E3C7C">
      <w:pPr>
        <w:pStyle w:val="PL"/>
      </w:pPr>
      <w:r w:rsidRPr="00A047D1">
        <w:t xml:space="preserve">    recoverySearchSpaceId               SearchSpaceId                                                             OPTIONAL, -- Need R</w:t>
      </w:r>
    </w:p>
    <w:p w14:paraId="5E44F50D" w14:textId="77777777" w:rsidR="007E3C7C" w:rsidRPr="00A047D1" w:rsidRDefault="007E3C7C" w:rsidP="007E3C7C">
      <w:pPr>
        <w:pStyle w:val="PL"/>
      </w:pPr>
      <w:r w:rsidRPr="00A047D1">
        <w:t xml:space="preserve">    ra-Prioritization                   RA-Prioritization                                                         OPTIONAL, -- Need R</w:t>
      </w:r>
    </w:p>
    <w:p w14:paraId="1679CD6A" w14:textId="77777777" w:rsidR="007E3C7C" w:rsidRPr="00A047D1" w:rsidRDefault="007E3C7C" w:rsidP="007E3C7C">
      <w:pPr>
        <w:pStyle w:val="PL"/>
      </w:pPr>
      <w:r w:rsidRPr="00A047D1">
        <w:t xml:space="preserve">    beamFailureRecoveryTimer            ENUMERATED {ms10, ms20, ms40, ms60, ms80, ms100, ms150, ms200}            OPTIONAL, -- Need M</w:t>
      </w:r>
    </w:p>
    <w:p w14:paraId="59CA1F3E" w14:textId="77777777" w:rsidR="007E3C7C" w:rsidRPr="00A047D1" w:rsidRDefault="007E3C7C" w:rsidP="007E3C7C">
      <w:pPr>
        <w:pStyle w:val="PL"/>
      </w:pPr>
      <w:r w:rsidRPr="00A047D1">
        <w:t xml:space="preserve">    ...,</w:t>
      </w:r>
    </w:p>
    <w:p w14:paraId="3A1D6F28" w14:textId="77777777" w:rsidR="007E3C7C" w:rsidRPr="00A047D1" w:rsidRDefault="007E3C7C" w:rsidP="007E3C7C">
      <w:pPr>
        <w:pStyle w:val="PL"/>
      </w:pPr>
      <w:r w:rsidRPr="00A047D1">
        <w:t xml:space="preserve">    [[</w:t>
      </w:r>
    </w:p>
    <w:p w14:paraId="163E1F03" w14:textId="77777777" w:rsidR="007E3C7C" w:rsidRPr="00A047D1" w:rsidRDefault="007E3C7C" w:rsidP="007E3C7C">
      <w:pPr>
        <w:pStyle w:val="PL"/>
      </w:pPr>
      <w:r w:rsidRPr="00A047D1">
        <w:t xml:space="preserve">    msg1-SubcarrierSpacing-v1530        SubcarrierSpacing                                                         OPTIONAL  -- Need M</w:t>
      </w:r>
    </w:p>
    <w:p w14:paraId="68386285" w14:textId="77777777" w:rsidR="007E3C7C" w:rsidRPr="00A047D1" w:rsidRDefault="007E3C7C" w:rsidP="007E3C7C">
      <w:pPr>
        <w:pStyle w:val="PL"/>
      </w:pPr>
      <w:r w:rsidRPr="00A047D1">
        <w:t xml:space="preserve">    ]]</w:t>
      </w:r>
    </w:p>
    <w:p w14:paraId="56287D81" w14:textId="77777777" w:rsidR="007E3C7C" w:rsidRPr="00A047D1" w:rsidRDefault="007E3C7C" w:rsidP="007E3C7C">
      <w:pPr>
        <w:pStyle w:val="PL"/>
      </w:pPr>
      <w:r w:rsidRPr="00A047D1">
        <w:t>}</w:t>
      </w:r>
    </w:p>
    <w:p w14:paraId="6A639AFF" w14:textId="77777777" w:rsidR="007E3C7C" w:rsidRPr="00A047D1" w:rsidRDefault="007E3C7C" w:rsidP="007E3C7C">
      <w:pPr>
        <w:pStyle w:val="PL"/>
      </w:pPr>
    </w:p>
    <w:p w14:paraId="0A3E2060" w14:textId="77777777" w:rsidR="007E3C7C" w:rsidRPr="00A047D1" w:rsidRDefault="007E3C7C" w:rsidP="007E3C7C">
      <w:pPr>
        <w:pStyle w:val="PL"/>
      </w:pPr>
      <w:r w:rsidRPr="00A047D1">
        <w:t>PRACH-ResourceDedicatedBFR ::=      CHOICE {</w:t>
      </w:r>
    </w:p>
    <w:p w14:paraId="0C6CC065" w14:textId="77777777" w:rsidR="007E3C7C" w:rsidRPr="00A047D1" w:rsidRDefault="007E3C7C" w:rsidP="007E3C7C">
      <w:pPr>
        <w:pStyle w:val="PL"/>
      </w:pPr>
      <w:r w:rsidRPr="00A047D1">
        <w:t xml:space="preserve">    ssb                                 BFR-SSB-Resource,</w:t>
      </w:r>
    </w:p>
    <w:p w14:paraId="431D9B0A" w14:textId="77777777" w:rsidR="007E3C7C" w:rsidRPr="00A047D1" w:rsidRDefault="007E3C7C" w:rsidP="007E3C7C">
      <w:pPr>
        <w:pStyle w:val="PL"/>
      </w:pPr>
      <w:r w:rsidRPr="00A047D1">
        <w:t xml:space="preserve">    csi-RS                              BFR-CSIRS-Resource</w:t>
      </w:r>
    </w:p>
    <w:p w14:paraId="61D198E3" w14:textId="77777777" w:rsidR="007E3C7C" w:rsidRPr="00A047D1" w:rsidRDefault="007E3C7C" w:rsidP="007E3C7C">
      <w:pPr>
        <w:pStyle w:val="PL"/>
      </w:pPr>
      <w:r w:rsidRPr="00A047D1">
        <w:t>}</w:t>
      </w:r>
    </w:p>
    <w:p w14:paraId="40E31687" w14:textId="77777777" w:rsidR="007E3C7C" w:rsidRPr="00A047D1" w:rsidRDefault="007E3C7C" w:rsidP="007E3C7C">
      <w:pPr>
        <w:pStyle w:val="PL"/>
      </w:pPr>
    </w:p>
    <w:p w14:paraId="62E41F9E" w14:textId="77777777" w:rsidR="007E3C7C" w:rsidRPr="00A047D1" w:rsidRDefault="007E3C7C" w:rsidP="007E3C7C">
      <w:pPr>
        <w:pStyle w:val="PL"/>
      </w:pPr>
      <w:r w:rsidRPr="00A047D1">
        <w:t>BFR-SSB-Resource ::=                SEQUENCE {</w:t>
      </w:r>
    </w:p>
    <w:p w14:paraId="649DE3C9" w14:textId="77777777" w:rsidR="007E3C7C" w:rsidRPr="00A047D1" w:rsidRDefault="007E3C7C" w:rsidP="007E3C7C">
      <w:pPr>
        <w:pStyle w:val="PL"/>
      </w:pPr>
      <w:r w:rsidRPr="00A047D1">
        <w:t xml:space="preserve">    ssb                                 SSB-Index,</w:t>
      </w:r>
    </w:p>
    <w:p w14:paraId="18388BBC" w14:textId="77777777" w:rsidR="007E3C7C" w:rsidRPr="00A047D1" w:rsidRDefault="007E3C7C" w:rsidP="007E3C7C">
      <w:pPr>
        <w:pStyle w:val="PL"/>
      </w:pPr>
      <w:r w:rsidRPr="00A047D1">
        <w:t xml:space="preserve">    ra-PreambleIndex                    INTEGER (0..63),</w:t>
      </w:r>
    </w:p>
    <w:p w14:paraId="4C556C7C" w14:textId="77777777" w:rsidR="007E3C7C" w:rsidRPr="00A047D1" w:rsidRDefault="007E3C7C" w:rsidP="007E3C7C">
      <w:pPr>
        <w:pStyle w:val="PL"/>
      </w:pPr>
      <w:r w:rsidRPr="00A047D1">
        <w:t xml:space="preserve">    ...</w:t>
      </w:r>
    </w:p>
    <w:p w14:paraId="042FABF0" w14:textId="77777777" w:rsidR="007E3C7C" w:rsidRPr="00A047D1" w:rsidRDefault="007E3C7C" w:rsidP="007E3C7C">
      <w:pPr>
        <w:pStyle w:val="PL"/>
      </w:pPr>
      <w:r w:rsidRPr="00A047D1">
        <w:t>}</w:t>
      </w:r>
    </w:p>
    <w:p w14:paraId="33E3D654" w14:textId="77777777" w:rsidR="007E3C7C" w:rsidRPr="00A047D1" w:rsidRDefault="007E3C7C" w:rsidP="007E3C7C">
      <w:pPr>
        <w:pStyle w:val="PL"/>
      </w:pPr>
    </w:p>
    <w:p w14:paraId="46A21A93" w14:textId="77777777" w:rsidR="007E3C7C" w:rsidRPr="00A047D1" w:rsidRDefault="007E3C7C" w:rsidP="007E3C7C">
      <w:pPr>
        <w:pStyle w:val="PL"/>
      </w:pPr>
      <w:r w:rsidRPr="00A047D1">
        <w:t>BFR-CSIRS-Resource ::=              SEQUENCE {</w:t>
      </w:r>
    </w:p>
    <w:p w14:paraId="53E24CDF" w14:textId="77777777" w:rsidR="007E3C7C" w:rsidRPr="00A047D1" w:rsidRDefault="007E3C7C" w:rsidP="007E3C7C">
      <w:pPr>
        <w:pStyle w:val="PL"/>
      </w:pPr>
      <w:r w:rsidRPr="00A047D1">
        <w:t xml:space="preserve">    csi-RS                              NZP-CSI-RS-ResourceId,</w:t>
      </w:r>
    </w:p>
    <w:p w14:paraId="2BABEE31" w14:textId="77777777" w:rsidR="007E3C7C" w:rsidRPr="00A047D1" w:rsidRDefault="007E3C7C" w:rsidP="007E3C7C">
      <w:pPr>
        <w:pStyle w:val="PL"/>
      </w:pPr>
      <w:r w:rsidRPr="00A047D1">
        <w:t xml:space="preserve">    ra-OccasionList                     SEQUENCE (SIZE(1..maxRA-OccasionsPerCSIRS)) OF INTEGER (0..maxRA-Occasions-1)   OPTIONAL,   -- Need R</w:t>
      </w:r>
    </w:p>
    <w:p w14:paraId="7DDD85D8" w14:textId="77777777" w:rsidR="007E3C7C" w:rsidRPr="00A047D1" w:rsidRDefault="007E3C7C" w:rsidP="007E3C7C">
      <w:pPr>
        <w:pStyle w:val="PL"/>
      </w:pPr>
      <w:r w:rsidRPr="00A047D1">
        <w:t xml:space="preserve">    ra-PreambleIndex                    INTEGER (0..63)                                                                 OPTIONAL,   -- Need R</w:t>
      </w:r>
    </w:p>
    <w:p w14:paraId="3664AA94" w14:textId="77777777" w:rsidR="007E3C7C" w:rsidRPr="00A047D1" w:rsidRDefault="007E3C7C" w:rsidP="007E3C7C">
      <w:pPr>
        <w:pStyle w:val="PL"/>
      </w:pPr>
      <w:r w:rsidRPr="00A047D1">
        <w:t xml:space="preserve">    ...</w:t>
      </w:r>
    </w:p>
    <w:p w14:paraId="4EF0B406" w14:textId="77777777" w:rsidR="007E3C7C" w:rsidRPr="00A047D1" w:rsidRDefault="007E3C7C" w:rsidP="007E3C7C">
      <w:pPr>
        <w:pStyle w:val="PL"/>
      </w:pPr>
      <w:r w:rsidRPr="00A047D1">
        <w:t>}</w:t>
      </w:r>
    </w:p>
    <w:p w14:paraId="0337363B" w14:textId="77777777" w:rsidR="007E3C7C" w:rsidRPr="00A047D1" w:rsidRDefault="007E3C7C" w:rsidP="007E3C7C">
      <w:pPr>
        <w:pStyle w:val="PL"/>
      </w:pPr>
    </w:p>
    <w:p w14:paraId="7828260F" w14:textId="77777777" w:rsidR="007E3C7C" w:rsidRPr="00A047D1" w:rsidRDefault="007E3C7C" w:rsidP="007E3C7C">
      <w:pPr>
        <w:pStyle w:val="PL"/>
      </w:pPr>
      <w:r w:rsidRPr="00A047D1">
        <w:t>-- TAG-BEAMFAILURERECOVERYCONFIG-STOP</w:t>
      </w:r>
    </w:p>
    <w:p w14:paraId="3749093C" w14:textId="77777777" w:rsidR="007E3C7C" w:rsidRPr="00A047D1" w:rsidRDefault="007E3C7C" w:rsidP="007E3C7C">
      <w:pPr>
        <w:pStyle w:val="PL"/>
      </w:pPr>
      <w:r w:rsidRPr="00A047D1">
        <w:t>-- ASN1STOP</w:t>
      </w:r>
    </w:p>
    <w:p w14:paraId="07F4100D" w14:textId="77777777" w:rsidR="007E3C7C" w:rsidRPr="00A047D1" w:rsidRDefault="007E3C7C" w:rsidP="007E3C7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E3C7C" w:rsidRPr="00A047D1" w14:paraId="7C0AE238"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3918809D" w14:textId="77777777" w:rsidR="007E3C7C" w:rsidRPr="00A047D1" w:rsidRDefault="007E3C7C" w:rsidP="000352ED">
            <w:pPr>
              <w:pStyle w:val="TAH"/>
              <w:rPr>
                <w:szCs w:val="22"/>
                <w:lang w:val="en-GB" w:eastAsia="ja-JP"/>
              </w:rPr>
            </w:pPr>
            <w:proofErr w:type="spellStart"/>
            <w:r w:rsidRPr="00A047D1">
              <w:rPr>
                <w:i/>
                <w:szCs w:val="22"/>
                <w:lang w:val="en-GB" w:eastAsia="ja-JP"/>
              </w:rPr>
              <w:t>BeamFailureRecoveryConfig</w:t>
            </w:r>
            <w:proofErr w:type="spellEnd"/>
            <w:r w:rsidRPr="00A047D1">
              <w:rPr>
                <w:i/>
                <w:szCs w:val="22"/>
                <w:lang w:val="en-GB" w:eastAsia="ja-JP"/>
              </w:rPr>
              <w:t xml:space="preserve"> </w:t>
            </w:r>
            <w:r w:rsidRPr="00A047D1">
              <w:rPr>
                <w:szCs w:val="22"/>
                <w:lang w:val="en-GB" w:eastAsia="ja-JP"/>
              </w:rPr>
              <w:t>field descriptions</w:t>
            </w:r>
          </w:p>
        </w:tc>
      </w:tr>
      <w:tr w:rsidR="007E3C7C" w:rsidRPr="00A047D1" w14:paraId="561043A0"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89580B8" w14:textId="77777777" w:rsidR="007E3C7C" w:rsidRPr="00A047D1" w:rsidRDefault="007E3C7C" w:rsidP="000352ED">
            <w:pPr>
              <w:pStyle w:val="TAL"/>
              <w:rPr>
                <w:szCs w:val="22"/>
                <w:lang w:val="en-GB" w:eastAsia="ja-JP"/>
              </w:rPr>
            </w:pPr>
            <w:proofErr w:type="spellStart"/>
            <w:r w:rsidRPr="00A047D1">
              <w:rPr>
                <w:b/>
                <w:i/>
                <w:szCs w:val="22"/>
                <w:lang w:val="en-GB" w:eastAsia="ja-JP"/>
              </w:rPr>
              <w:t>beamFailureRecoveryTimer</w:t>
            </w:r>
            <w:proofErr w:type="spellEnd"/>
          </w:p>
          <w:p w14:paraId="2A77EEC8" w14:textId="77777777" w:rsidR="007E3C7C" w:rsidRPr="00A047D1" w:rsidRDefault="007E3C7C" w:rsidP="000352ED">
            <w:pPr>
              <w:pStyle w:val="TAL"/>
              <w:rPr>
                <w:szCs w:val="22"/>
                <w:lang w:val="en-GB" w:eastAsia="ja-JP"/>
              </w:rPr>
            </w:pPr>
            <w:r w:rsidRPr="00A047D1">
              <w:rPr>
                <w:szCs w:val="22"/>
                <w:lang w:val="en-GB" w:eastAsia="ja-JP"/>
              </w:rPr>
              <w:t xml:space="preserve">Timer for beam failure recovery timer. Upon expiration of the timer the UE does not use CFRA for BFR. Value in </w:t>
            </w:r>
            <w:proofErr w:type="spellStart"/>
            <w:r w:rsidRPr="00A047D1">
              <w:rPr>
                <w:szCs w:val="22"/>
                <w:lang w:val="en-GB" w:eastAsia="ja-JP"/>
              </w:rPr>
              <w:t>ms</w:t>
            </w:r>
            <w:proofErr w:type="spellEnd"/>
            <w:r w:rsidRPr="00A047D1">
              <w:rPr>
                <w:szCs w:val="22"/>
                <w:lang w:val="en-GB" w:eastAsia="ja-JP"/>
              </w:rPr>
              <w:t xml:space="preserve">. Value </w:t>
            </w:r>
            <w:r w:rsidRPr="00A047D1">
              <w:rPr>
                <w:i/>
                <w:lang w:val="en-GB"/>
              </w:rPr>
              <w:t>ms10</w:t>
            </w:r>
            <w:r w:rsidRPr="00A047D1">
              <w:rPr>
                <w:szCs w:val="22"/>
                <w:lang w:val="en-GB" w:eastAsia="ja-JP"/>
              </w:rPr>
              <w:t xml:space="preserve"> corresponds to 10 </w:t>
            </w:r>
            <w:proofErr w:type="spellStart"/>
            <w:r w:rsidRPr="00A047D1">
              <w:rPr>
                <w:szCs w:val="22"/>
                <w:lang w:val="en-GB" w:eastAsia="ja-JP"/>
              </w:rPr>
              <w:t>ms</w:t>
            </w:r>
            <w:proofErr w:type="spellEnd"/>
            <w:r w:rsidRPr="00A047D1">
              <w:rPr>
                <w:szCs w:val="22"/>
                <w:lang w:val="en-GB" w:eastAsia="ja-JP"/>
              </w:rPr>
              <w:t xml:space="preserve">, value </w:t>
            </w:r>
            <w:r w:rsidRPr="00A047D1">
              <w:rPr>
                <w:i/>
                <w:lang w:val="en-GB"/>
              </w:rPr>
              <w:t>ms20</w:t>
            </w:r>
            <w:r w:rsidRPr="00A047D1">
              <w:rPr>
                <w:szCs w:val="22"/>
                <w:lang w:val="en-GB" w:eastAsia="ja-JP"/>
              </w:rPr>
              <w:t xml:space="preserve"> corresponds to 20 </w:t>
            </w:r>
            <w:proofErr w:type="spellStart"/>
            <w:r w:rsidRPr="00A047D1">
              <w:rPr>
                <w:szCs w:val="22"/>
                <w:lang w:val="en-GB" w:eastAsia="ja-JP"/>
              </w:rPr>
              <w:t>ms</w:t>
            </w:r>
            <w:proofErr w:type="spellEnd"/>
            <w:r w:rsidRPr="00A047D1">
              <w:rPr>
                <w:szCs w:val="22"/>
                <w:lang w:val="en-GB" w:eastAsia="ja-JP"/>
              </w:rPr>
              <w:t>, and so on.</w:t>
            </w:r>
          </w:p>
        </w:tc>
      </w:tr>
      <w:tr w:rsidR="007E3C7C" w:rsidRPr="00A047D1" w14:paraId="1B6E80E7"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8FF2A37" w14:textId="77777777" w:rsidR="007E3C7C" w:rsidRPr="00A047D1" w:rsidRDefault="007E3C7C" w:rsidP="000352ED">
            <w:pPr>
              <w:pStyle w:val="TAL"/>
              <w:rPr>
                <w:szCs w:val="22"/>
                <w:lang w:val="en-GB" w:eastAsia="ja-JP"/>
              </w:rPr>
            </w:pPr>
            <w:proofErr w:type="spellStart"/>
            <w:r w:rsidRPr="00A047D1">
              <w:rPr>
                <w:b/>
                <w:i/>
                <w:szCs w:val="22"/>
                <w:lang w:val="en-GB" w:eastAsia="ja-JP"/>
              </w:rPr>
              <w:t>candidateBeamRSList</w:t>
            </w:r>
            <w:proofErr w:type="spellEnd"/>
          </w:p>
          <w:p w14:paraId="000358B3" w14:textId="77777777" w:rsidR="007E3C7C" w:rsidRPr="00A047D1" w:rsidRDefault="007E3C7C" w:rsidP="000352ED">
            <w:pPr>
              <w:pStyle w:val="TAL"/>
              <w:rPr>
                <w:szCs w:val="22"/>
                <w:lang w:val="en-GB" w:eastAsia="ja-JP"/>
              </w:rPr>
            </w:pPr>
            <w:r w:rsidRPr="00A047D1">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w:t>
            </w:r>
          </w:p>
        </w:tc>
      </w:tr>
      <w:tr w:rsidR="007E3C7C" w:rsidRPr="00A047D1" w14:paraId="6E19DAC8" w14:textId="77777777" w:rsidTr="005F05C5">
        <w:tc>
          <w:tcPr>
            <w:tcW w:w="9634" w:type="dxa"/>
            <w:tcBorders>
              <w:top w:val="single" w:sz="4" w:space="0" w:color="auto"/>
              <w:left w:val="single" w:sz="4" w:space="0" w:color="auto"/>
              <w:bottom w:val="single" w:sz="4" w:space="0" w:color="auto"/>
              <w:right w:val="single" w:sz="4" w:space="0" w:color="auto"/>
            </w:tcBorders>
          </w:tcPr>
          <w:p w14:paraId="7953E865" w14:textId="77777777" w:rsidR="007E3C7C" w:rsidRPr="00A047D1" w:rsidRDefault="007E3C7C" w:rsidP="000352ED">
            <w:pPr>
              <w:pStyle w:val="TAL"/>
              <w:rPr>
                <w:b/>
                <w:i/>
                <w:szCs w:val="22"/>
                <w:lang w:val="en-GB" w:eastAsia="ja-JP"/>
              </w:rPr>
            </w:pPr>
            <w:r w:rsidRPr="00A047D1">
              <w:rPr>
                <w:b/>
                <w:i/>
                <w:szCs w:val="22"/>
                <w:lang w:val="en-GB" w:eastAsia="ja-JP"/>
              </w:rPr>
              <w:t>msg1-SubcarrierSpacing</w:t>
            </w:r>
          </w:p>
          <w:p w14:paraId="2307677D" w14:textId="77777777" w:rsidR="007E3C7C" w:rsidRPr="00A047D1" w:rsidRDefault="007E3C7C" w:rsidP="000352ED">
            <w:pPr>
              <w:pStyle w:val="TAL"/>
              <w:rPr>
                <w:szCs w:val="22"/>
                <w:lang w:val="en-GB" w:eastAsia="ja-JP"/>
              </w:rPr>
            </w:pPr>
            <w:r w:rsidRPr="00A047D1">
              <w:rPr>
                <w:szCs w:val="22"/>
                <w:lang w:val="en-GB" w:eastAsia="ja-JP"/>
              </w:rPr>
              <w:t>Subcarrier spacing for contention free beam failure recovery. Only the values 15 kHz or 30 kHz (FR1), and 60 kHz or 120 kHz (FR2) are applicable. See TS 38.211 [16], clause 5.3.2.</w:t>
            </w:r>
          </w:p>
        </w:tc>
      </w:tr>
      <w:tr w:rsidR="007E3C7C" w:rsidRPr="00A047D1" w14:paraId="109A5749"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70EB2995" w14:textId="77777777" w:rsidR="007E3C7C" w:rsidRPr="00A047D1" w:rsidRDefault="007E3C7C" w:rsidP="000352ED">
            <w:pPr>
              <w:pStyle w:val="TAL"/>
              <w:rPr>
                <w:b/>
                <w:i/>
                <w:szCs w:val="22"/>
                <w:lang w:val="en-GB" w:eastAsia="ja-JP"/>
              </w:rPr>
            </w:pPr>
            <w:proofErr w:type="spellStart"/>
            <w:r w:rsidRPr="00A047D1">
              <w:rPr>
                <w:b/>
                <w:i/>
                <w:szCs w:val="22"/>
                <w:lang w:val="en-GB" w:eastAsia="ja-JP"/>
              </w:rPr>
              <w:t>rsrp-ThresholdSSB</w:t>
            </w:r>
            <w:proofErr w:type="spellEnd"/>
          </w:p>
          <w:p w14:paraId="08A72DF2" w14:textId="77777777" w:rsidR="007E3C7C" w:rsidRPr="00A047D1" w:rsidRDefault="007E3C7C" w:rsidP="000352ED">
            <w:pPr>
              <w:pStyle w:val="TAL"/>
              <w:rPr>
                <w:szCs w:val="22"/>
                <w:lang w:val="en-GB" w:eastAsia="ja-JP"/>
              </w:rPr>
            </w:pPr>
            <w:r w:rsidRPr="00A047D1">
              <w:rPr>
                <w:szCs w:val="22"/>
                <w:lang w:val="en-GB" w:eastAsia="ja-JP"/>
              </w:rPr>
              <w:t>L1-RSRP threshold used for determining whether a candidate beam may be used by the UE to attempt contention free random access to recover from beam failure (see TS 38.213 [13], clause 6).</w:t>
            </w:r>
          </w:p>
        </w:tc>
      </w:tr>
      <w:tr w:rsidR="007E3C7C" w:rsidRPr="00A047D1" w14:paraId="59D7C035"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C13521B" w14:textId="77777777" w:rsidR="007E3C7C" w:rsidRPr="00A047D1" w:rsidRDefault="007E3C7C" w:rsidP="000352ED">
            <w:pPr>
              <w:pStyle w:val="TAL"/>
              <w:rPr>
                <w:b/>
                <w:i/>
                <w:szCs w:val="22"/>
                <w:lang w:val="en-GB" w:eastAsia="ja-JP"/>
              </w:rPr>
            </w:pPr>
            <w:proofErr w:type="spellStart"/>
            <w:r w:rsidRPr="00A047D1">
              <w:rPr>
                <w:b/>
                <w:i/>
                <w:szCs w:val="22"/>
                <w:lang w:val="en-GB" w:eastAsia="ja-JP"/>
              </w:rPr>
              <w:t>ra</w:t>
            </w:r>
            <w:proofErr w:type="spellEnd"/>
            <w:r w:rsidRPr="00A047D1">
              <w:rPr>
                <w:b/>
                <w:i/>
                <w:szCs w:val="22"/>
                <w:lang w:val="en-GB" w:eastAsia="ja-JP"/>
              </w:rPr>
              <w:t>-prioritization</w:t>
            </w:r>
          </w:p>
          <w:p w14:paraId="5C418D54" w14:textId="77777777" w:rsidR="007E3C7C" w:rsidRPr="00A047D1" w:rsidRDefault="007E3C7C" w:rsidP="000352ED">
            <w:pPr>
              <w:pStyle w:val="TAL"/>
              <w:rPr>
                <w:szCs w:val="22"/>
                <w:lang w:val="en-GB" w:eastAsia="ja-JP"/>
              </w:rPr>
            </w:pPr>
            <w:r w:rsidRPr="00A047D1">
              <w:rPr>
                <w:szCs w:val="22"/>
                <w:lang w:val="en-GB" w:eastAsia="ja-JP"/>
              </w:rPr>
              <w:t xml:space="preserve">Parameters which apply for prioritized </w:t>
            </w:r>
            <w:proofErr w:type="gramStart"/>
            <w:r w:rsidRPr="00A047D1">
              <w:rPr>
                <w:szCs w:val="22"/>
                <w:lang w:val="en-GB" w:eastAsia="ja-JP"/>
              </w:rPr>
              <w:t>random access</w:t>
            </w:r>
            <w:proofErr w:type="gramEnd"/>
            <w:r w:rsidRPr="00A047D1">
              <w:rPr>
                <w:szCs w:val="22"/>
                <w:lang w:val="en-GB" w:eastAsia="ja-JP"/>
              </w:rPr>
              <w:t xml:space="preserve"> procedure for BFR (see TS 38.321 [3], clause 5.1.1).</w:t>
            </w:r>
          </w:p>
        </w:tc>
      </w:tr>
      <w:tr w:rsidR="007E3C7C" w:rsidRPr="00A047D1" w14:paraId="5B9F3038"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4F59249" w14:textId="77777777" w:rsidR="007E3C7C" w:rsidRPr="00A047D1" w:rsidRDefault="007E3C7C" w:rsidP="000352ED">
            <w:pPr>
              <w:pStyle w:val="TAL"/>
              <w:rPr>
                <w:szCs w:val="22"/>
                <w:lang w:val="en-GB" w:eastAsia="ja-JP"/>
              </w:rPr>
            </w:pPr>
            <w:proofErr w:type="spellStart"/>
            <w:r w:rsidRPr="00A047D1">
              <w:rPr>
                <w:b/>
                <w:i/>
                <w:szCs w:val="22"/>
                <w:lang w:val="en-GB" w:eastAsia="ja-JP"/>
              </w:rPr>
              <w:t>ra-ssb-OccasionMaskIndex</w:t>
            </w:r>
            <w:proofErr w:type="spellEnd"/>
          </w:p>
          <w:p w14:paraId="1BF9DCFA" w14:textId="77777777" w:rsidR="007E3C7C" w:rsidRPr="00A047D1" w:rsidRDefault="007E3C7C" w:rsidP="000352ED">
            <w:pPr>
              <w:pStyle w:val="TAL"/>
              <w:rPr>
                <w:szCs w:val="22"/>
                <w:lang w:val="en-GB" w:eastAsia="ja-JP"/>
              </w:rPr>
            </w:pPr>
            <w:r w:rsidRPr="00A047D1">
              <w:rPr>
                <w:szCs w:val="22"/>
                <w:lang w:val="en-GB" w:eastAsia="ja-JP"/>
              </w:rPr>
              <w:t>Explicitly signalled PRACH Mask Index for RA Resource selection in TS 38.321 [3]. The mask is valid for all SSB resources.</w:t>
            </w:r>
          </w:p>
        </w:tc>
      </w:tr>
      <w:tr w:rsidR="007E3C7C" w:rsidRPr="00A047D1" w14:paraId="4F7C713E"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509C68A" w14:textId="77777777" w:rsidR="007E3C7C" w:rsidRPr="00A047D1" w:rsidRDefault="007E3C7C" w:rsidP="000352ED">
            <w:pPr>
              <w:pStyle w:val="TAL"/>
              <w:rPr>
                <w:szCs w:val="22"/>
                <w:lang w:val="en-GB" w:eastAsia="ja-JP"/>
              </w:rPr>
            </w:pPr>
            <w:proofErr w:type="spellStart"/>
            <w:r w:rsidRPr="00A047D1">
              <w:rPr>
                <w:b/>
                <w:i/>
                <w:szCs w:val="22"/>
                <w:lang w:val="en-GB" w:eastAsia="ja-JP"/>
              </w:rPr>
              <w:t>rach-ConfigBFR</w:t>
            </w:r>
            <w:proofErr w:type="spellEnd"/>
          </w:p>
          <w:p w14:paraId="631248B7" w14:textId="77777777" w:rsidR="007E3C7C" w:rsidRPr="00A047D1" w:rsidRDefault="007E3C7C" w:rsidP="000352ED">
            <w:pPr>
              <w:pStyle w:val="TAL"/>
              <w:rPr>
                <w:szCs w:val="22"/>
                <w:lang w:val="en-GB" w:eastAsia="ja-JP"/>
              </w:rPr>
            </w:pPr>
            <w:r w:rsidRPr="00A047D1">
              <w:rPr>
                <w:szCs w:val="22"/>
                <w:lang w:val="en-GB" w:eastAsia="ja-JP"/>
              </w:rPr>
              <w:t xml:space="preserve">Configuration of contention free </w:t>
            </w:r>
            <w:proofErr w:type="gramStart"/>
            <w:r w:rsidRPr="00A047D1">
              <w:rPr>
                <w:szCs w:val="22"/>
                <w:lang w:val="en-GB" w:eastAsia="ja-JP"/>
              </w:rPr>
              <w:t>random access</w:t>
            </w:r>
            <w:proofErr w:type="gramEnd"/>
            <w:r w:rsidRPr="00A047D1">
              <w:rPr>
                <w:szCs w:val="22"/>
                <w:lang w:val="en-GB" w:eastAsia="ja-JP"/>
              </w:rPr>
              <w:t xml:space="preserve"> occasions for BFR.</w:t>
            </w:r>
          </w:p>
        </w:tc>
      </w:tr>
      <w:tr w:rsidR="007E3C7C" w:rsidRPr="00A047D1" w14:paraId="6001AB1C"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74112C6A" w14:textId="77777777" w:rsidR="007E3C7C" w:rsidRPr="00A047D1" w:rsidRDefault="007E3C7C" w:rsidP="000352ED">
            <w:pPr>
              <w:pStyle w:val="TAL"/>
              <w:rPr>
                <w:szCs w:val="22"/>
                <w:lang w:val="en-GB" w:eastAsia="ja-JP"/>
              </w:rPr>
            </w:pPr>
            <w:proofErr w:type="spellStart"/>
            <w:r w:rsidRPr="00A047D1">
              <w:rPr>
                <w:b/>
                <w:i/>
                <w:szCs w:val="22"/>
                <w:lang w:val="en-GB" w:eastAsia="ja-JP"/>
              </w:rPr>
              <w:t>recoverySearchSpaceId</w:t>
            </w:r>
            <w:proofErr w:type="spellEnd"/>
          </w:p>
          <w:p w14:paraId="51E1D6FE" w14:textId="77777777" w:rsidR="007E3C7C" w:rsidRPr="00A047D1" w:rsidRDefault="007E3C7C" w:rsidP="000352ED">
            <w:pPr>
              <w:pStyle w:val="TAL"/>
              <w:rPr>
                <w:szCs w:val="22"/>
                <w:lang w:val="en-GB" w:eastAsia="ja-JP"/>
              </w:rPr>
            </w:pPr>
            <w:r w:rsidRPr="00A047D1">
              <w:rPr>
                <w:szCs w:val="22"/>
                <w:lang w:val="en-GB" w:eastAsia="ja-JP"/>
              </w:rPr>
              <w:t xml:space="preserve">Search space to use for BFR RAR. The network configures this search space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The CORESET associated with the recovery search space cannot be associated with another search space. Network always configures </w:t>
            </w:r>
            <w:r w:rsidRPr="00A047D1">
              <w:rPr>
                <w:lang w:val="en-GB"/>
              </w:rPr>
              <w:t>the UE with a value for</w:t>
            </w:r>
            <w:r w:rsidRPr="00A047D1">
              <w:rPr>
                <w:szCs w:val="22"/>
                <w:lang w:val="en-GB" w:eastAsia="ja-JP"/>
              </w:rPr>
              <w:t xml:space="preserve"> this field when contention free </w:t>
            </w:r>
            <w:proofErr w:type="gramStart"/>
            <w:r w:rsidRPr="00A047D1">
              <w:rPr>
                <w:szCs w:val="22"/>
                <w:lang w:val="en-GB" w:eastAsia="ja-JP"/>
              </w:rPr>
              <w:t>random access</w:t>
            </w:r>
            <w:proofErr w:type="gramEnd"/>
            <w:r w:rsidRPr="00A047D1">
              <w:rPr>
                <w:szCs w:val="22"/>
                <w:lang w:val="en-GB" w:eastAsia="ja-JP"/>
              </w:rPr>
              <w:t xml:space="preserve"> resources for BFR are configured.</w:t>
            </w:r>
          </w:p>
        </w:tc>
      </w:tr>
      <w:tr w:rsidR="007E3C7C" w:rsidRPr="00A047D1" w14:paraId="715FB446"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3B0E2D09" w14:textId="77777777" w:rsidR="007E3C7C" w:rsidRPr="00A047D1" w:rsidRDefault="007E3C7C" w:rsidP="000352ED">
            <w:pPr>
              <w:pStyle w:val="TAL"/>
              <w:rPr>
                <w:szCs w:val="22"/>
                <w:lang w:val="en-GB" w:eastAsia="ja-JP"/>
              </w:rPr>
            </w:pPr>
            <w:proofErr w:type="spellStart"/>
            <w:r w:rsidRPr="00A047D1">
              <w:rPr>
                <w:b/>
                <w:i/>
                <w:szCs w:val="22"/>
                <w:lang w:val="en-GB" w:eastAsia="ja-JP"/>
              </w:rPr>
              <w:t>ssb</w:t>
            </w:r>
            <w:proofErr w:type="spellEnd"/>
            <w:r w:rsidRPr="00A047D1">
              <w:rPr>
                <w:b/>
                <w:i/>
                <w:szCs w:val="22"/>
                <w:lang w:val="en-GB" w:eastAsia="ja-JP"/>
              </w:rPr>
              <w:t>-</w:t>
            </w:r>
            <w:proofErr w:type="spellStart"/>
            <w:r w:rsidRPr="00A047D1">
              <w:rPr>
                <w:b/>
                <w:i/>
                <w:szCs w:val="22"/>
                <w:lang w:val="en-GB" w:eastAsia="ja-JP"/>
              </w:rPr>
              <w:t>perRACH</w:t>
            </w:r>
            <w:proofErr w:type="spellEnd"/>
            <w:r w:rsidRPr="00A047D1">
              <w:rPr>
                <w:b/>
                <w:i/>
                <w:szCs w:val="22"/>
                <w:lang w:val="en-GB" w:eastAsia="ja-JP"/>
              </w:rPr>
              <w:t>-Occasion</w:t>
            </w:r>
          </w:p>
          <w:p w14:paraId="29E28046" w14:textId="77777777" w:rsidR="007E3C7C" w:rsidRPr="00A047D1" w:rsidRDefault="007E3C7C" w:rsidP="000352ED">
            <w:pPr>
              <w:pStyle w:val="TAL"/>
              <w:rPr>
                <w:szCs w:val="22"/>
                <w:lang w:val="en-GB" w:eastAsia="ja-JP"/>
              </w:rPr>
            </w:pPr>
            <w:r w:rsidRPr="00A047D1">
              <w:rPr>
                <w:szCs w:val="22"/>
                <w:lang w:val="en-GB" w:eastAsia="ja-JP"/>
              </w:rPr>
              <w:t>Number of SSBs per RACH occasion for CF-BFR, see TS 38.213 [13], clause 8.1.</w:t>
            </w:r>
          </w:p>
        </w:tc>
      </w:tr>
    </w:tbl>
    <w:p w14:paraId="7F93E021" w14:textId="77777777" w:rsidR="007E3C7C" w:rsidRPr="00A047D1" w:rsidRDefault="007E3C7C" w:rsidP="007E3C7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E3C7C" w:rsidRPr="00A047D1" w14:paraId="12E5E934"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670A582F" w14:textId="77777777" w:rsidR="007E3C7C" w:rsidRPr="00A047D1" w:rsidRDefault="007E3C7C" w:rsidP="000352ED">
            <w:pPr>
              <w:pStyle w:val="TAH"/>
              <w:rPr>
                <w:szCs w:val="22"/>
                <w:lang w:val="en-GB" w:eastAsia="ja-JP"/>
              </w:rPr>
            </w:pPr>
            <w:r w:rsidRPr="00A047D1">
              <w:rPr>
                <w:i/>
                <w:szCs w:val="22"/>
                <w:lang w:val="en-GB" w:eastAsia="ja-JP"/>
              </w:rPr>
              <w:lastRenderedPageBreak/>
              <w:t xml:space="preserve">BFR-CSIRS-Resource </w:t>
            </w:r>
            <w:r w:rsidRPr="00A047D1">
              <w:rPr>
                <w:szCs w:val="22"/>
                <w:lang w:val="en-GB" w:eastAsia="ja-JP"/>
              </w:rPr>
              <w:t>field descriptions</w:t>
            </w:r>
          </w:p>
        </w:tc>
      </w:tr>
      <w:tr w:rsidR="007E3C7C" w:rsidRPr="00A047D1" w14:paraId="7302BD6C"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19303979" w14:textId="77777777" w:rsidR="007E3C7C" w:rsidRPr="00A047D1" w:rsidRDefault="007E3C7C" w:rsidP="000352ED">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-RS</w:t>
            </w:r>
          </w:p>
          <w:p w14:paraId="6A1998AB" w14:textId="77777777" w:rsidR="007E3C7C" w:rsidRPr="00A047D1" w:rsidRDefault="007E3C7C" w:rsidP="000352ED">
            <w:pPr>
              <w:pStyle w:val="TAL"/>
              <w:rPr>
                <w:szCs w:val="22"/>
                <w:lang w:val="en-GB" w:eastAsia="ja-JP"/>
              </w:rPr>
            </w:pPr>
            <w:r w:rsidRPr="00A047D1">
              <w:rPr>
                <w:szCs w:val="22"/>
                <w:lang w:val="en-GB" w:eastAsia="ja-JP"/>
              </w:rPr>
              <w:t xml:space="preserve">The ID of </w:t>
            </w:r>
            <w:proofErr w:type="gramStart"/>
            <w:r w:rsidRPr="00A047D1">
              <w:rPr>
                <w:szCs w:val="22"/>
                <w:lang w:val="en-GB" w:eastAsia="ja-JP"/>
              </w:rPr>
              <w:t>a</w:t>
            </w:r>
            <w:proofErr w:type="gramEnd"/>
            <w:r w:rsidRPr="00A047D1">
              <w:rPr>
                <w:szCs w:val="22"/>
                <w:lang w:val="en-GB" w:eastAsia="ja-JP"/>
              </w:rPr>
              <w:t xml:space="preserve"> </w:t>
            </w:r>
            <w:r w:rsidRPr="00A047D1">
              <w:rPr>
                <w:i/>
                <w:lang w:val="en-GB"/>
              </w:rPr>
              <w:t>NZP-CSI-RS-Resource</w:t>
            </w:r>
            <w:r w:rsidRPr="00A047D1">
              <w:rPr>
                <w:szCs w:val="22"/>
                <w:lang w:val="en-GB" w:eastAsia="ja-JP"/>
              </w:rPr>
              <w:t xml:space="preserve"> configured in the </w:t>
            </w:r>
            <w:r w:rsidRPr="00A047D1">
              <w:rPr>
                <w:i/>
                <w:lang w:val="en-GB"/>
              </w:rPr>
              <w:t>CSI-</w:t>
            </w:r>
            <w:proofErr w:type="spellStart"/>
            <w:r w:rsidRPr="00A047D1">
              <w:rPr>
                <w:i/>
                <w:lang w:val="en-GB"/>
              </w:rPr>
              <w:t>MeasConfig</w:t>
            </w:r>
            <w:proofErr w:type="spellEnd"/>
            <w:r w:rsidRPr="00A047D1">
              <w:rPr>
                <w:szCs w:val="22"/>
                <w:lang w:val="en-GB" w:eastAsia="ja-JP"/>
              </w:rPr>
              <w:t xml:space="preserve"> of this serving cell. This reference signal determines a candidate beam for beam failure recovery (BFR).</w:t>
            </w:r>
          </w:p>
        </w:tc>
      </w:tr>
      <w:tr w:rsidR="007E3C7C" w:rsidRPr="00A047D1" w14:paraId="4948B3E1"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B29C840" w14:textId="77777777" w:rsidR="007E3C7C" w:rsidRPr="00A047D1" w:rsidRDefault="007E3C7C" w:rsidP="000352ED">
            <w:pPr>
              <w:pStyle w:val="TAL"/>
              <w:rPr>
                <w:szCs w:val="22"/>
                <w:lang w:val="en-GB" w:eastAsia="ja-JP"/>
              </w:rPr>
            </w:pPr>
            <w:proofErr w:type="spellStart"/>
            <w:r w:rsidRPr="00A047D1">
              <w:rPr>
                <w:b/>
                <w:i/>
                <w:szCs w:val="22"/>
                <w:lang w:val="en-GB" w:eastAsia="ja-JP"/>
              </w:rPr>
              <w:t>ra-OccasionList</w:t>
            </w:r>
            <w:proofErr w:type="spellEnd"/>
          </w:p>
          <w:p w14:paraId="1CF42E5F" w14:textId="77777777" w:rsidR="007E3C7C" w:rsidRPr="00A047D1" w:rsidRDefault="007E3C7C" w:rsidP="000352ED">
            <w:pPr>
              <w:pStyle w:val="TAL"/>
              <w:rPr>
                <w:szCs w:val="22"/>
                <w:lang w:val="en-GB" w:eastAsia="ja-JP"/>
              </w:rPr>
            </w:pPr>
            <w:r w:rsidRPr="00A047D1">
              <w:rPr>
                <w:szCs w:val="22"/>
                <w:lang w:val="en-GB" w:eastAsia="ja-JP"/>
              </w:rPr>
              <w:t>RA occasions that the UE shall use when performing BFR upon selecting the candidate beam identified by this CSI-RS.</w:t>
            </w:r>
            <w:r w:rsidRPr="00A047D1">
              <w:rPr>
                <w:lang w:val="en-GB" w:eastAsia="ja-JP"/>
              </w:rPr>
              <w:t xml:space="preserve"> </w:t>
            </w:r>
            <w:r w:rsidRPr="00A047D1">
              <w:rPr>
                <w:szCs w:val="22"/>
                <w:lang w:val="en-GB" w:eastAsia="ja-JP"/>
              </w:rPr>
              <w:t xml:space="preserve">The network ensures that the RA occasion indexes provided herein are also configured by </w:t>
            </w:r>
            <w:proofErr w:type="spellStart"/>
            <w:r w:rsidRPr="00A047D1">
              <w:rPr>
                <w:i/>
                <w:lang w:val="en-GB"/>
              </w:rPr>
              <w:t>prach-ConfigurationIndex</w:t>
            </w:r>
            <w:proofErr w:type="spellEnd"/>
            <w:r w:rsidRPr="00A047D1">
              <w:rPr>
                <w:szCs w:val="22"/>
                <w:lang w:val="en-GB" w:eastAsia="ja-JP"/>
              </w:rPr>
              <w:t xml:space="preserve"> and </w:t>
            </w:r>
            <w:r w:rsidRPr="00A047D1">
              <w:rPr>
                <w:i/>
                <w:lang w:val="en-GB"/>
              </w:rPr>
              <w:t>msg1-FDM</w:t>
            </w:r>
            <w:r w:rsidRPr="00A047D1">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EA3B44C" w14:textId="77777777" w:rsidR="007E3C7C" w:rsidRPr="00A047D1" w:rsidRDefault="007E3C7C" w:rsidP="000352ED">
            <w:pPr>
              <w:pStyle w:val="TAL"/>
              <w:rPr>
                <w:szCs w:val="22"/>
                <w:lang w:val="en-GB" w:eastAsia="ja-JP"/>
              </w:rPr>
            </w:pPr>
            <w:r w:rsidRPr="00A047D1">
              <w:rPr>
                <w:szCs w:val="22"/>
                <w:lang w:val="en-GB" w:eastAsia="ja-JP"/>
              </w:rPr>
              <w:t xml:space="preserve">If the field is absent the UE uses the RA occasion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r w:rsidR="007E3C7C" w:rsidRPr="00A047D1" w14:paraId="23D84CBB"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529AAA4" w14:textId="77777777" w:rsidR="007E3C7C" w:rsidRPr="00A047D1" w:rsidRDefault="007E3C7C" w:rsidP="000352ED">
            <w:pPr>
              <w:pStyle w:val="TAL"/>
              <w:rPr>
                <w:szCs w:val="22"/>
                <w:lang w:val="en-GB" w:eastAsia="ja-JP"/>
              </w:rPr>
            </w:pPr>
            <w:proofErr w:type="spellStart"/>
            <w:r w:rsidRPr="00A047D1">
              <w:rPr>
                <w:b/>
                <w:i/>
                <w:szCs w:val="22"/>
                <w:lang w:val="en-GB" w:eastAsia="ja-JP"/>
              </w:rPr>
              <w:t>ra-PreambleIndex</w:t>
            </w:r>
            <w:proofErr w:type="spellEnd"/>
          </w:p>
          <w:p w14:paraId="2A83F846" w14:textId="77777777" w:rsidR="007E3C7C" w:rsidRPr="00A047D1" w:rsidRDefault="007E3C7C" w:rsidP="000352ED">
            <w:pPr>
              <w:pStyle w:val="TAL"/>
              <w:rPr>
                <w:szCs w:val="22"/>
                <w:lang w:val="en-GB" w:eastAsia="ja-JP"/>
              </w:rPr>
            </w:pPr>
            <w:r w:rsidRPr="00A047D1">
              <w:rPr>
                <w:szCs w:val="22"/>
                <w:lang w:val="en-GB" w:eastAsia="ja-JP"/>
              </w:rPr>
              <w:t xml:space="preserve">The RA preamble index to use in the RA occasions associated with this CSI-RS. If the field is absent, the UE uses the preamble index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bl>
    <w:p w14:paraId="3C04575C" w14:textId="77777777" w:rsidR="007E3C7C" w:rsidRPr="00A047D1" w:rsidRDefault="007E3C7C" w:rsidP="007E3C7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E3C7C" w:rsidRPr="00A047D1" w14:paraId="21C7E27A"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D982B75" w14:textId="77777777" w:rsidR="007E3C7C" w:rsidRPr="00A047D1" w:rsidRDefault="007E3C7C" w:rsidP="000352ED">
            <w:pPr>
              <w:pStyle w:val="TAH"/>
              <w:rPr>
                <w:szCs w:val="22"/>
                <w:lang w:val="en-GB" w:eastAsia="ja-JP"/>
              </w:rPr>
            </w:pPr>
            <w:r w:rsidRPr="00A047D1">
              <w:rPr>
                <w:i/>
                <w:szCs w:val="22"/>
                <w:lang w:val="en-GB" w:eastAsia="ja-JP"/>
              </w:rPr>
              <w:t xml:space="preserve">BFR-SSB-Resource </w:t>
            </w:r>
            <w:r w:rsidRPr="00A047D1">
              <w:rPr>
                <w:szCs w:val="22"/>
                <w:lang w:val="en-GB" w:eastAsia="ja-JP"/>
              </w:rPr>
              <w:t>field descriptions</w:t>
            </w:r>
          </w:p>
        </w:tc>
      </w:tr>
      <w:tr w:rsidR="007E3C7C" w:rsidRPr="00A047D1" w14:paraId="2CD8EEC8"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C4813ED" w14:textId="77777777" w:rsidR="007E3C7C" w:rsidRPr="00A047D1" w:rsidRDefault="007E3C7C" w:rsidP="000352ED">
            <w:pPr>
              <w:pStyle w:val="TAL"/>
              <w:rPr>
                <w:szCs w:val="22"/>
                <w:lang w:val="en-GB" w:eastAsia="ja-JP"/>
              </w:rPr>
            </w:pPr>
            <w:proofErr w:type="spellStart"/>
            <w:r w:rsidRPr="00A047D1">
              <w:rPr>
                <w:b/>
                <w:i/>
                <w:szCs w:val="22"/>
                <w:lang w:val="en-GB" w:eastAsia="ja-JP"/>
              </w:rPr>
              <w:t>ra-PreambleIndex</w:t>
            </w:r>
            <w:proofErr w:type="spellEnd"/>
          </w:p>
          <w:p w14:paraId="44312804" w14:textId="77777777" w:rsidR="007E3C7C" w:rsidRPr="00A047D1" w:rsidRDefault="007E3C7C" w:rsidP="000352ED">
            <w:pPr>
              <w:pStyle w:val="TAL"/>
              <w:rPr>
                <w:szCs w:val="22"/>
                <w:lang w:val="en-GB" w:eastAsia="ja-JP"/>
              </w:rPr>
            </w:pPr>
            <w:r w:rsidRPr="00A047D1">
              <w:rPr>
                <w:szCs w:val="22"/>
                <w:lang w:val="en-GB" w:eastAsia="ja-JP"/>
              </w:rPr>
              <w:t>The preamble index that the UE shall use when performing BFR upon selecting the candidate beams identified by this SSB.</w:t>
            </w:r>
          </w:p>
        </w:tc>
      </w:tr>
      <w:tr w:rsidR="007E3C7C" w:rsidRPr="00A047D1" w14:paraId="36C56A34"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194D3385" w14:textId="77777777" w:rsidR="007E3C7C" w:rsidRPr="00A047D1" w:rsidRDefault="007E3C7C" w:rsidP="000352ED">
            <w:pPr>
              <w:pStyle w:val="TAL"/>
              <w:rPr>
                <w:szCs w:val="22"/>
                <w:lang w:val="en-GB" w:eastAsia="ja-JP"/>
              </w:rPr>
            </w:pPr>
            <w:proofErr w:type="spellStart"/>
            <w:r w:rsidRPr="00A047D1">
              <w:rPr>
                <w:b/>
                <w:i/>
                <w:szCs w:val="22"/>
                <w:lang w:val="en-GB" w:eastAsia="ja-JP"/>
              </w:rPr>
              <w:t>ssb</w:t>
            </w:r>
            <w:proofErr w:type="spellEnd"/>
          </w:p>
          <w:p w14:paraId="41BE2605" w14:textId="77777777" w:rsidR="007E3C7C" w:rsidRPr="00A047D1" w:rsidRDefault="007E3C7C" w:rsidP="000352ED">
            <w:pPr>
              <w:pStyle w:val="TAL"/>
              <w:rPr>
                <w:szCs w:val="22"/>
                <w:lang w:val="en-GB" w:eastAsia="ja-JP"/>
              </w:rPr>
            </w:pPr>
            <w:r w:rsidRPr="00A047D1">
              <w:rPr>
                <w:szCs w:val="22"/>
                <w:lang w:val="en-GB" w:eastAsia="ja-JP"/>
              </w:rPr>
              <w:t>The ID of an SSB transmitted by this serving cell. It determines a candidate beam for beam failure recovery (BFR).</w:t>
            </w:r>
          </w:p>
        </w:tc>
      </w:tr>
    </w:tbl>
    <w:p w14:paraId="4E88254E" w14:textId="5E01063C" w:rsidR="007E3C7C" w:rsidRDefault="007E3C7C" w:rsidP="007E3C7C"/>
    <w:p w14:paraId="3EEB99D4" w14:textId="2ADAC895" w:rsidR="007E3C7C" w:rsidRPr="007E3C7C" w:rsidRDefault="00567A66" w:rsidP="007E3C7C">
      <w:pPr>
        <w:overflowPunct/>
        <w:autoSpaceDE/>
        <w:adjustRightInd/>
        <w:contextualSpacing/>
        <w:jc w:val="both"/>
        <w:textAlignment w:val="auto"/>
        <w:rPr>
          <w:rFonts w:ascii="Arial" w:hAnsi="Arial" w:cs="Arial"/>
          <w:lang w:eastAsia="zh-CN"/>
        </w:rPr>
      </w:pPr>
      <w:r>
        <w:rPr>
          <w:rFonts w:ascii="Arial" w:hAnsi="Arial" w:cs="Arial"/>
          <w:lang w:eastAsia="zh-CN"/>
        </w:rPr>
        <w:t xml:space="preserve">As beam failure recovery on SCell is quite different from beam recovery on </w:t>
      </w:r>
      <w:proofErr w:type="spellStart"/>
      <w:r>
        <w:rPr>
          <w:rFonts w:ascii="Arial" w:hAnsi="Arial" w:cs="Arial"/>
          <w:lang w:eastAsia="zh-CN"/>
        </w:rPr>
        <w:t>SpCell</w:t>
      </w:r>
      <w:proofErr w:type="spellEnd"/>
      <w:r>
        <w:rPr>
          <w:rFonts w:ascii="Arial" w:hAnsi="Arial" w:cs="Arial"/>
          <w:lang w:eastAsia="zh-CN"/>
        </w:rPr>
        <w:t xml:space="preserve">, </w:t>
      </w:r>
      <w:r w:rsidR="00EF5709">
        <w:rPr>
          <w:rFonts w:ascii="Arial" w:hAnsi="Arial" w:cs="Arial"/>
          <w:lang w:eastAsia="zh-CN"/>
        </w:rPr>
        <w:t>many of the fields in the IE are unnecessary.</w:t>
      </w:r>
      <w:r>
        <w:rPr>
          <w:rFonts w:ascii="Arial" w:hAnsi="Arial" w:cs="Arial"/>
          <w:lang w:eastAsia="zh-CN"/>
        </w:rPr>
        <w:t xml:space="preserve"> </w:t>
      </w:r>
      <w:proofErr w:type="gramStart"/>
      <w:r>
        <w:rPr>
          <w:rFonts w:ascii="Arial" w:hAnsi="Arial" w:cs="Arial"/>
          <w:lang w:eastAsia="zh-CN"/>
        </w:rPr>
        <w:t>In particular, according</w:t>
      </w:r>
      <w:proofErr w:type="gramEnd"/>
      <w:r>
        <w:rPr>
          <w:rFonts w:ascii="Arial" w:hAnsi="Arial" w:cs="Arial"/>
          <w:lang w:eastAsia="zh-CN"/>
        </w:rPr>
        <w:t xml:space="preserve"> to RAN1 agreements, BFR on SCell will not utilize RACH, </w:t>
      </w:r>
      <w:r w:rsidR="00614711">
        <w:rPr>
          <w:rFonts w:ascii="Arial" w:hAnsi="Arial" w:cs="Arial"/>
          <w:lang w:eastAsia="zh-CN"/>
        </w:rPr>
        <w:t>i</w:t>
      </w:r>
      <w:r w:rsidR="007E3C7C">
        <w:rPr>
          <w:rFonts w:ascii="Arial" w:hAnsi="Arial" w:cs="Arial"/>
          <w:lang w:eastAsia="zh-CN"/>
        </w:rPr>
        <w:t xml:space="preserve">t should be discussed if this is enough and whether there needs to be a limitation on what is configured. </w:t>
      </w:r>
    </w:p>
    <w:p w14:paraId="6F793726" w14:textId="107322CE" w:rsidR="007E3C7C" w:rsidRPr="00A04F49" w:rsidRDefault="007E3C7C" w:rsidP="007E3C7C">
      <w:pPr>
        <w:pStyle w:val="Proposal"/>
      </w:pPr>
      <w:bookmarkStart w:id="7" w:name="_Toc16784234"/>
      <w:r>
        <w:t xml:space="preserve">RAN2 to discuss if the </w:t>
      </w:r>
      <w:proofErr w:type="spellStart"/>
      <w:r w:rsidRPr="00A047D1">
        <w:rPr>
          <w:i/>
          <w:szCs w:val="22"/>
          <w:lang w:eastAsia="ja-JP"/>
        </w:rPr>
        <w:t>BeamFailureRecoveryConfig</w:t>
      </w:r>
      <w:proofErr w:type="spellEnd"/>
      <w:r>
        <w:rPr>
          <w:i/>
          <w:szCs w:val="22"/>
          <w:lang w:eastAsia="ja-JP"/>
        </w:rPr>
        <w:t xml:space="preserve"> </w:t>
      </w:r>
      <w:r w:rsidRPr="007E3C7C">
        <w:rPr>
          <w:szCs w:val="22"/>
          <w:lang w:eastAsia="ja-JP"/>
        </w:rPr>
        <w:t>that is given in</w:t>
      </w:r>
      <w:r>
        <w:rPr>
          <w:i/>
          <w:szCs w:val="22"/>
          <w:lang w:eastAsia="ja-JP"/>
        </w:rPr>
        <w:t xml:space="preserve"> </w:t>
      </w:r>
      <w:r w:rsidRPr="00A047D1">
        <w:rPr>
          <w:i/>
        </w:rPr>
        <w:t>BWP-</w:t>
      </w:r>
      <w:proofErr w:type="spellStart"/>
      <w:proofErr w:type="gramStart"/>
      <w:r w:rsidRPr="00A047D1">
        <w:rPr>
          <w:i/>
        </w:rPr>
        <w:t>UplinkDedicated</w:t>
      </w:r>
      <w:proofErr w:type="spellEnd"/>
      <w:r>
        <w:rPr>
          <w:i/>
        </w:rPr>
        <w:t xml:space="preserve"> </w:t>
      </w:r>
      <w:r>
        <w:t xml:space="preserve"> gives</w:t>
      </w:r>
      <w:proofErr w:type="gramEnd"/>
      <w:r>
        <w:t xml:space="preserve"> the necessary configurations for UL beam recovery for </w:t>
      </w:r>
      <w:proofErr w:type="spellStart"/>
      <w:r>
        <w:t>SCells</w:t>
      </w:r>
      <w:proofErr w:type="spellEnd"/>
      <w:r>
        <w:t xml:space="preserve"> and whether the configuration should be limited e.g. for RACH.</w:t>
      </w:r>
      <w:bookmarkEnd w:id="7"/>
    </w:p>
    <w:p w14:paraId="6A791289" w14:textId="16AEB069" w:rsidR="005F05C5" w:rsidRDefault="00257C48" w:rsidP="00622967">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The </w:t>
      </w:r>
      <w:r w:rsidR="005F05C5">
        <w:rPr>
          <w:rFonts w:ascii="Arial" w:hAnsi="Arial" w:cs="Arial"/>
          <w:lang w:val="en-US" w:eastAsia="zh-CN"/>
        </w:rPr>
        <w:t>third and fourth bullets are repeated here:</w:t>
      </w:r>
    </w:p>
    <w:p w14:paraId="01B92087" w14:textId="77777777" w:rsidR="005F05C5" w:rsidRPr="00D86D2C" w:rsidRDefault="005F05C5" w:rsidP="005F05C5">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Spatial relation update for aperiodic SRS (per resource level) is performed via MAC CE, for at least codebook-based/non-codebook-based UL transmissions, beam management, and (WA) antenna switching per SRS resource level</w:t>
      </w:r>
    </w:p>
    <w:p w14:paraId="36219856" w14:textId="77777777" w:rsidR="005F05C5" w:rsidRPr="00D86D2C" w:rsidRDefault="005F05C5" w:rsidP="005F05C5">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Up to 64 candidate beams per BWP can be configured for BFR via RRC signaling</w:t>
      </w:r>
    </w:p>
    <w:p w14:paraId="55F1FB19" w14:textId="33669076" w:rsidR="005F05C5" w:rsidRPr="00E94838" w:rsidRDefault="005F05C5" w:rsidP="00E94838">
      <w:pPr>
        <w:pStyle w:val="ListParagraph"/>
        <w:numPr>
          <w:ilvl w:val="2"/>
          <w:numId w:val="26"/>
        </w:numPr>
        <w:overflowPunct/>
        <w:autoSpaceDE/>
        <w:autoSpaceDN/>
        <w:adjustRightInd/>
        <w:ind w:left="2520"/>
        <w:contextualSpacing/>
        <w:jc w:val="both"/>
        <w:textAlignment w:val="auto"/>
        <w:rPr>
          <w:rFonts w:ascii="Arial" w:hAnsi="Arial" w:cs="Arial"/>
          <w:lang w:val="en-US" w:eastAsia="zh-CN"/>
        </w:rPr>
      </w:pPr>
      <w:r w:rsidRPr="00E94838">
        <w:rPr>
          <w:rFonts w:ascii="Arial" w:hAnsi="Arial" w:cs="Arial"/>
          <w:i/>
          <w:sz w:val="20"/>
          <w:szCs w:val="20"/>
          <w:lang w:val="en-US"/>
        </w:rPr>
        <w:t>The total number of RSs for new beam identification and layer 1 RSRP measurement are part of UE capability signaling</w:t>
      </w:r>
    </w:p>
    <w:p w14:paraId="50059886" w14:textId="77777777" w:rsidR="005F05C5" w:rsidRDefault="005F05C5" w:rsidP="00622967">
      <w:pPr>
        <w:overflowPunct/>
        <w:autoSpaceDE/>
        <w:adjustRightInd/>
        <w:contextualSpacing/>
        <w:jc w:val="both"/>
        <w:textAlignment w:val="auto"/>
        <w:rPr>
          <w:rFonts w:ascii="Arial" w:hAnsi="Arial" w:cs="Arial"/>
          <w:lang w:val="en-US" w:eastAsia="zh-CN"/>
        </w:rPr>
      </w:pPr>
    </w:p>
    <w:p w14:paraId="1C0F2C93" w14:textId="562C952C" w:rsidR="00257C48" w:rsidRDefault="00257C48" w:rsidP="00622967">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The third bullet is discussed in </w:t>
      </w:r>
      <w:r w:rsidR="00B530AB">
        <w:rPr>
          <w:rFonts w:ascii="Arial" w:hAnsi="Arial" w:cs="Arial"/>
          <w:lang w:val="en-US" w:eastAsia="zh-CN"/>
        </w:rPr>
        <w:fldChar w:fldCharType="begin"/>
      </w:r>
      <w:r w:rsidR="00B530AB">
        <w:rPr>
          <w:rFonts w:ascii="Arial" w:hAnsi="Arial" w:cs="Arial"/>
          <w:lang w:val="en-US" w:eastAsia="zh-CN"/>
        </w:rPr>
        <w:instrText xml:space="preserve"> REF _Ref16611278 \r \h </w:instrText>
      </w:r>
      <w:r w:rsidR="00D94D4F">
        <w:rPr>
          <w:rFonts w:ascii="Arial" w:hAnsi="Arial" w:cs="Arial"/>
          <w:lang w:val="en-US" w:eastAsia="zh-CN"/>
        </w:rPr>
        <w:instrText xml:space="preserve"> \* MERGEFORMAT </w:instrText>
      </w:r>
      <w:r w:rsidR="00B530AB">
        <w:rPr>
          <w:rFonts w:ascii="Arial" w:hAnsi="Arial" w:cs="Arial"/>
          <w:lang w:val="en-US" w:eastAsia="zh-CN"/>
        </w:rPr>
      </w:r>
      <w:r w:rsidR="00B530AB">
        <w:rPr>
          <w:rFonts w:ascii="Arial" w:hAnsi="Arial" w:cs="Arial"/>
          <w:lang w:val="en-US" w:eastAsia="zh-CN"/>
        </w:rPr>
        <w:fldChar w:fldCharType="separate"/>
      </w:r>
      <w:r w:rsidR="00B530AB">
        <w:rPr>
          <w:rFonts w:ascii="Arial" w:hAnsi="Arial" w:cs="Arial"/>
          <w:lang w:val="en-US" w:eastAsia="zh-CN"/>
        </w:rPr>
        <w:t>[3]</w:t>
      </w:r>
      <w:r w:rsidR="00B530AB">
        <w:rPr>
          <w:rFonts w:ascii="Arial" w:hAnsi="Arial" w:cs="Arial"/>
          <w:lang w:val="en-US" w:eastAsia="zh-CN"/>
        </w:rPr>
        <w:fldChar w:fldCharType="end"/>
      </w:r>
      <w:r w:rsidR="00B530AB">
        <w:rPr>
          <w:rFonts w:ascii="Arial" w:hAnsi="Arial" w:cs="Arial"/>
          <w:lang w:val="en-US" w:eastAsia="zh-CN"/>
        </w:rPr>
        <w:t xml:space="preserve"> </w:t>
      </w:r>
      <w:r>
        <w:rPr>
          <w:rFonts w:ascii="Arial" w:hAnsi="Arial" w:cs="Arial"/>
          <w:lang w:val="en-US" w:eastAsia="zh-CN"/>
        </w:rPr>
        <w:t>and the fourth bullet is automatically supported when the needed configurations are added to SCell configurations. Capability signaling is to be discussed later.</w:t>
      </w:r>
    </w:p>
    <w:p w14:paraId="175D63F0" w14:textId="5B913AE9" w:rsidR="00826490" w:rsidRDefault="005B2D86" w:rsidP="005B2D86">
      <w:pPr>
        <w:pStyle w:val="Heading2"/>
        <w:rPr>
          <w:lang w:val="en-US" w:eastAsia="zh-CN"/>
        </w:rPr>
      </w:pPr>
      <w:r>
        <w:rPr>
          <w:lang w:val="en-US" w:eastAsia="zh-CN"/>
        </w:rPr>
        <w:t>2.3</w:t>
      </w:r>
      <w:r>
        <w:rPr>
          <w:lang w:val="en-US" w:eastAsia="zh-CN"/>
        </w:rPr>
        <w:tab/>
      </w:r>
      <w:r w:rsidR="00826490">
        <w:rPr>
          <w:lang w:val="en-US" w:eastAsia="zh-CN"/>
        </w:rPr>
        <w:t>Overhead/latency reduction of beam management</w:t>
      </w:r>
    </w:p>
    <w:p w14:paraId="1FAA8C42" w14:textId="5E0DE329" w:rsidR="00791414" w:rsidRPr="005F05C5" w:rsidRDefault="00791414" w:rsidP="00791414">
      <w:pPr>
        <w:rPr>
          <w:rFonts w:ascii="Arial" w:hAnsi="Arial" w:cs="Arial"/>
          <w:lang w:val="en-US" w:eastAsia="zh-CN"/>
        </w:rPr>
      </w:pPr>
      <w:r w:rsidRPr="005F05C5">
        <w:rPr>
          <w:rFonts w:ascii="Arial" w:hAnsi="Arial" w:cs="Arial"/>
          <w:lang w:val="en-US" w:eastAsia="zh-CN"/>
        </w:rPr>
        <w:t xml:space="preserve">Aspects related to overhead/latency reduction are listed as follows </w:t>
      </w:r>
      <w:r w:rsidRPr="005F05C5">
        <w:rPr>
          <w:rFonts w:ascii="Arial" w:hAnsi="Arial" w:cs="Arial"/>
          <w:lang w:val="en-US" w:eastAsia="zh-CN"/>
        </w:rPr>
        <w:fldChar w:fldCharType="begin"/>
      </w:r>
      <w:r w:rsidRPr="005F05C5">
        <w:rPr>
          <w:rFonts w:ascii="Arial" w:hAnsi="Arial" w:cs="Arial"/>
          <w:lang w:val="en-US" w:eastAsia="zh-CN"/>
        </w:rPr>
        <w:instrText xml:space="preserve"> REF _Ref16610974 \r \h </w:instrText>
      </w:r>
      <w:r w:rsidR="005F2D73">
        <w:rPr>
          <w:rFonts w:ascii="Arial" w:hAnsi="Arial" w:cs="Arial"/>
          <w:lang w:val="en-US" w:eastAsia="zh-CN"/>
        </w:rPr>
        <w:instrText xml:space="preserve"> \* MERGEFORMAT </w:instrText>
      </w:r>
      <w:r w:rsidRPr="005F05C5">
        <w:rPr>
          <w:rFonts w:ascii="Arial" w:hAnsi="Arial" w:cs="Arial"/>
          <w:lang w:val="en-US" w:eastAsia="zh-CN"/>
        </w:rPr>
      </w:r>
      <w:r w:rsidRPr="005F05C5">
        <w:rPr>
          <w:rFonts w:ascii="Arial" w:hAnsi="Arial" w:cs="Arial"/>
          <w:lang w:val="en-US" w:eastAsia="zh-CN"/>
        </w:rPr>
        <w:fldChar w:fldCharType="separate"/>
      </w:r>
      <w:r w:rsidRPr="005F05C5">
        <w:rPr>
          <w:rFonts w:ascii="Arial" w:hAnsi="Arial" w:cs="Arial"/>
          <w:lang w:val="en-US" w:eastAsia="zh-CN"/>
        </w:rPr>
        <w:t>[1]</w:t>
      </w:r>
      <w:r w:rsidRPr="005F05C5">
        <w:rPr>
          <w:rFonts w:ascii="Arial" w:hAnsi="Arial" w:cs="Arial"/>
          <w:lang w:val="en-US" w:eastAsia="zh-CN"/>
        </w:rPr>
        <w:fldChar w:fldCharType="end"/>
      </w:r>
      <w:r w:rsidRPr="005F05C5">
        <w:rPr>
          <w:rFonts w:ascii="Arial" w:hAnsi="Arial" w:cs="Arial"/>
          <w:lang w:val="en-US" w:eastAsia="zh-CN"/>
        </w:rPr>
        <w:t>:</w:t>
      </w:r>
    </w:p>
    <w:p w14:paraId="77A443F4" w14:textId="77777777" w:rsidR="00791414" w:rsidRPr="00D86D2C" w:rsidRDefault="00791414" w:rsidP="00791414">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D86D2C">
        <w:rPr>
          <w:rFonts w:ascii="Arial" w:hAnsi="Arial" w:cs="Arial"/>
          <w:i/>
          <w:sz w:val="20"/>
          <w:szCs w:val="20"/>
          <w:lang w:val="en-US" w:eastAsia="zh-CN"/>
        </w:rPr>
        <w:t>Overhead/latency reduction of beam management</w:t>
      </w:r>
    </w:p>
    <w:p w14:paraId="73CFE631"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The maximum number of spatial relations for PUCCH (configured via RRC) is increased to 64.</w:t>
      </w:r>
    </w:p>
    <w:p w14:paraId="09BEDE10"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 xml:space="preserve">For the supported feature of simultaneous update/indication of a single spatial relation per group of PUCCH by using one MAC CE is supported with (at least) up to two groups (WA) per BWP </w:t>
      </w:r>
    </w:p>
    <w:p w14:paraId="7A59D3D1"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Spatial relation update for aperiodic SRS (per resource level) is performed via MAC CE, for at least codebook-based/non-codebook-based UL transmissions, beam management, and (WA) antenna switching per SRS resource level</w:t>
      </w:r>
    </w:p>
    <w:p w14:paraId="631FE81E"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Up to 64 candidate beams per BWP can be configured for BFR via RRC signaling</w:t>
      </w:r>
    </w:p>
    <w:p w14:paraId="5A18B604" w14:textId="77777777" w:rsidR="00791414" w:rsidRPr="00D86D2C" w:rsidRDefault="00791414" w:rsidP="00791414">
      <w:pPr>
        <w:pStyle w:val="ListParagraph"/>
        <w:numPr>
          <w:ilvl w:val="2"/>
          <w:numId w:val="26"/>
        </w:numPr>
        <w:overflowPunct/>
        <w:autoSpaceDE/>
        <w:autoSpaceDN/>
        <w:adjustRightInd/>
        <w:ind w:left="2520"/>
        <w:contextualSpacing/>
        <w:jc w:val="both"/>
        <w:textAlignment w:val="auto"/>
        <w:rPr>
          <w:rFonts w:ascii="Arial" w:hAnsi="Arial" w:cs="Arial"/>
          <w:sz w:val="20"/>
          <w:szCs w:val="20"/>
          <w:lang w:val="en-US"/>
        </w:rPr>
      </w:pPr>
      <w:r w:rsidRPr="00D86D2C">
        <w:rPr>
          <w:rFonts w:ascii="Arial" w:hAnsi="Arial" w:cs="Arial"/>
          <w:i/>
          <w:sz w:val="20"/>
          <w:szCs w:val="20"/>
          <w:lang w:val="en-US"/>
        </w:rPr>
        <w:t>The total number of RSs for new beam identification and layer 1 RSRP measurement are part of UE capability signaling</w:t>
      </w:r>
    </w:p>
    <w:p w14:paraId="452355ED" w14:textId="77777777" w:rsidR="00791414" w:rsidRDefault="00791414" w:rsidP="00257C48">
      <w:pPr>
        <w:rPr>
          <w:lang w:val="en-US" w:eastAsia="zh-CN"/>
        </w:rPr>
      </w:pPr>
    </w:p>
    <w:p w14:paraId="079F0E27" w14:textId="7AE19B17" w:rsidR="00257C48" w:rsidRPr="005F05C5" w:rsidRDefault="00791414" w:rsidP="00257C48">
      <w:pPr>
        <w:rPr>
          <w:rFonts w:ascii="Arial" w:hAnsi="Arial" w:cs="Arial"/>
          <w:lang w:val="en-US" w:eastAsia="zh-CN"/>
        </w:rPr>
      </w:pPr>
      <w:r w:rsidRPr="005F05C5">
        <w:rPr>
          <w:rFonts w:ascii="Arial" w:hAnsi="Arial" w:cs="Arial"/>
          <w:lang w:val="en-US" w:eastAsia="zh-CN"/>
        </w:rPr>
        <w:lastRenderedPageBreak/>
        <w:t xml:space="preserve">Here, what is needed for RRC is to increase the number of spatial relations for PUCCH, namely value for </w:t>
      </w:r>
      <w:proofErr w:type="spellStart"/>
      <w:r w:rsidRPr="005F05C5">
        <w:rPr>
          <w:rFonts w:ascii="Arial" w:hAnsi="Arial" w:cs="Arial"/>
          <w:i/>
          <w:lang w:val="en-US" w:eastAsia="zh-CN"/>
        </w:rPr>
        <w:t>maxNrofSpatialRelationInfos</w:t>
      </w:r>
      <w:proofErr w:type="spellEnd"/>
      <w:r w:rsidRPr="005F05C5">
        <w:rPr>
          <w:rFonts w:ascii="Arial" w:hAnsi="Arial" w:cs="Arial"/>
          <w:lang w:val="en-US" w:eastAsia="zh-CN"/>
        </w:rPr>
        <w:t xml:space="preserve"> is increased to 64</w:t>
      </w:r>
      <w:r w:rsidR="00BC22D4" w:rsidRPr="005F05C5">
        <w:rPr>
          <w:rFonts w:ascii="Arial" w:hAnsi="Arial" w:cs="Arial"/>
          <w:lang w:val="en-US" w:eastAsia="zh-CN"/>
        </w:rPr>
        <w:t xml:space="preserve"> </w:t>
      </w:r>
      <w:r w:rsidRPr="005F05C5">
        <w:rPr>
          <w:rFonts w:ascii="Arial" w:hAnsi="Arial" w:cs="Arial"/>
          <w:lang w:val="en-US" w:eastAsia="zh-CN"/>
        </w:rPr>
        <w:t>(</w:t>
      </w:r>
      <w:r w:rsidR="00BC22D4" w:rsidRPr="005F05C5">
        <w:rPr>
          <w:rFonts w:ascii="Arial" w:hAnsi="Arial" w:cs="Arial"/>
          <w:lang w:val="en-US" w:eastAsia="zh-CN"/>
        </w:rPr>
        <w:t xml:space="preserve">it </w:t>
      </w:r>
      <w:r w:rsidRPr="005F05C5">
        <w:rPr>
          <w:rFonts w:ascii="Arial" w:hAnsi="Arial" w:cs="Arial"/>
          <w:lang w:val="en-US" w:eastAsia="zh-CN"/>
        </w:rPr>
        <w:t>is 8 in Rel1</w:t>
      </w:r>
      <w:r w:rsidR="00CB1DE8">
        <w:rPr>
          <w:rFonts w:ascii="Arial" w:hAnsi="Arial" w:cs="Arial"/>
          <w:lang w:val="en-US" w:eastAsia="zh-CN"/>
        </w:rPr>
        <w:t>5</w:t>
      </w:r>
      <w:r w:rsidRPr="005F05C5">
        <w:rPr>
          <w:rFonts w:ascii="Arial" w:hAnsi="Arial" w:cs="Arial"/>
          <w:lang w:val="en-US" w:eastAsia="zh-CN"/>
        </w:rPr>
        <w:t xml:space="preserve">), and the number of </w:t>
      </w:r>
      <w:proofErr w:type="gramStart"/>
      <w:r w:rsidRPr="005F05C5">
        <w:rPr>
          <w:rFonts w:ascii="Arial" w:hAnsi="Arial" w:cs="Arial"/>
          <w:lang w:val="en-US" w:eastAsia="zh-CN"/>
        </w:rPr>
        <w:t>candidate</w:t>
      </w:r>
      <w:proofErr w:type="gramEnd"/>
      <w:r w:rsidRPr="005F05C5">
        <w:rPr>
          <w:rFonts w:ascii="Arial" w:hAnsi="Arial" w:cs="Arial"/>
          <w:lang w:val="en-US" w:eastAsia="zh-CN"/>
        </w:rPr>
        <w:t xml:space="preserve"> beams per BWP for BFR, namely increase </w:t>
      </w:r>
      <w:proofErr w:type="spellStart"/>
      <w:r w:rsidRPr="005F05C5">
        <w:rPr>
          <w:rFonts w:ascii="Arial" w:hAnsi="Arial" w:cs="Arial"/>
          <w:i/>
          <w:lang w:val="en-US" w:eastAsia="zh-CN"/>
        </w:rPr>
        <w:t>maxNrofCandidateBeams</w:t>
      </w:r>
      <w:proofErr w:type="spellEnd"/>
      <w:r w:rsidRPr="005F05C5">
        <w:rPr>
          <w:rFonts w:ascii="Arial" w:hAnsi="Arial" w:cs="Arial"/>
          <w:lang w:val="en-US" w:eastAsia="zh-CN"/>
        </w:rPr>
        <w:t xml:space="preserve"> to 64.</w:t>
      </w:r>
    </w:p>
    <w:p w14:paraId="5C88DDE2" w14:textId="1C289C55" w:rsidR="00AA4299" w:rsidRDefault="00791414" w:rsidP="00E94838">
      <w:pPr>
        <w:rPr>
          <w:ins w:id="8" w:author="Helka-Liina Maattanen" w:date="2019-08-27T15:02:00Z"/>
          <w:rFonts w:ascii="Arial" w:hAnsi="Arial" w:cs="Arial"/>
          <w:lang w:val="en-US" w:eastAsia="zh-CN"/>
        </w:rPr>
      </w:pPr>
      <w:r w:rsidRPr="005F05C5">
        <w:rPr>
          <w:rFonts w:ascii="Arial" w:hAnsi="Arial" w:cs="Arial"/>
          <w:lang w:val="en-US" w:eastAsia="zh-CN"/>
        </w:rPr>
        <w:t xml:space="preserve">Further, </w:t>
      </w:r>
      <w:r w:rsidR="007720A7" w:rsidRPr="005F05C5">
        <w:rPr>
          <w:rFonts w:ascii="Arial" w:hAnsi="Arial" w:cs="Arial"/>
          <w:lang w:val="en-US" w:eastAsia="zh-CN"/>
        </w:rPr>
        <w:t xml:space="preserve">one or </w:t>
      </w:r>
      <w:r w:rsidRPr="005F05C5">
        <w:rPr>
          <w:rFonts w:ascii="Arial" w:hAnsi="Arial" w:cs="Arial"/>
          <w:lang w:val="en-US" w:eastAsia="zh-CN"/>
        </w:rPr>
        <w:t>two new MAC CEs are needed</w:t>
      </w:r>
      <w:r w:rsidR="00E94838">
        <w:rPr>
          <w:rFonts w:ascii="Arial" w:hAnsi="Arial" w:cs="Arial"/>
          <w:lang w:val="en-US" w:eastAsia="zh-CN"/>
        </w:rPr>
        <w:t xml:space="preserve"> for PUCCH</w:t>
      </w:r>
      <w:r w:rsidRPr="005F05C5">
        <w:rPr>
          <w:rFonts w:ascii="Arial" w:hAnsi="Arial" w:cs="Arial"/>
          <w:lang w:val="en-US" w:eastAsia="zh-CN"/>
        </w:rPr>
        <w:t xml:space="preserve">. </w:t>
      </w:r>
      <w:r w:rsidR="00E5489A" w:rsidRPr="005F05C5">
        <w:rPr>
          <w:rFonts w:ascii="Arial" w:hAnsi="Arial" w:cs="Arial"/>
          <w:lang w:val="en-US" w:eastAsia="zh-CN"/>
        </w:rPr>
        <w:t xml:space="preserve">The existing PUCCH MAC CE gives a spatial relation info among 8 </w:t>
      </w:r>
      <w:proofErr w:type="gramStart"/>
      <w:r w:rsidR="00B71B8C" w:rsidRPr="005F05C5">
        <w:rPr>
          <w:rFonts w:ascii="Arial" w:hAnsi="Arial" w:cs="Arial"/>
          <w:lang w:val="en-US" w:eastAsia="zh-CN"/>
        </w:rPr>
        <w:t>candidate</w:t>
      </w:r>
      <w:proofErr w:type="gramEnd"/>
      <w:r w:rsidR="00B71B8C" w:rsidRPr="005F05C5">
        <w:rPr>
          <w:rFonts w:ascii="Arial" w:hAnsi="Arial" w:cs="Arial"/>
          <w:lang w:val="en-US" w:eastAsia="zh-CN"/>
        </w:rPr>
        <w:t xml:space="preserve"> </w:t>
      </w:r>
      <w:r w:rsidR="00E5489A" w:rsidRPr="005F05C5">
        <w:rPr>
          <w:rFonts w:ascii="Arial" w:hAnsi="Arial" w:cs="Arial"/>
          <w:lang w:val="en-US" w:eastAsia="zh-CN"/>
        </w:rPr>
        <w:t xml:space="preserve">spatial relation </w:t>
      </w:r>
      <w:proofErr w:type="spellStart"/>
      <w:r w:rsidR="00E5489A" w:rsidRPr="005F05C5">
        <w:rPr>
          <w:rFonts w:ascii="Arial" w:hAnsi="Arial" w:cs="Arial"/>
          <w:lang w:val="en-US" w:eastAsia="zh-CN"/>
        </w:rPr>
        <w:t>infos</w:t>
      </w:r>
      <w:proofErr w:type="spellEnd"/>
      <w:r w:rsidR="00E5489A" w:rsidRPr="005F05C5">
        <w:rPr>
          <w:rFonts w:ascii="Arial" w:hAnsi="Arial" w:cs="Arial"/>
          <w:lang w:val="en-US" w:eastAsia="zh-CN"/>
        </w:rPr>
        <w:t xml:space="preserve"> to one PUCCH resource in a BWP in a serving cell.</w:t>
      </w:r>
      <w:r w:rsidR="00AD79EA" w:rsidRPr="005F05C5">
        <w:rPr>
          <w:rFonts w:ascii="Arial" w:hAnsi="Arial" w:cs="Arial"/>
          <w:lang w:val="en-US" w:eastAsia="zh-CN"/>
        </w:rPr>
        <w:t xml:space="preserve"> According to RAN1 agreed functionality, </w:t>
      </w:r>
      <w:r w:rsidR="0011740A" w:rsidRPr="005F05C5">
        <w:rPr>
          <w:rFonts w:ascii="Arial" w:hAnsi="Arial" w:cs="Arial"/>
          <w:lang w:val="en-US" w:eastAsia="zh-CN"/>
        </w:rPr>
        <w:t>the MAC CE needs</w:t>
      </w:r>
      <w:r w:rsidR="00B71B8C" w:rsidRPr="005F05C5">
        <w:rPr>
          <w:rFonts w:ascii="Arial" w:hAnsi="Arial" w:cs="Arial"/>
          <w:lang w:val="en-US" w:eastAsia="zh-CN"/>
        </w:rPr>
        <w:t xml:space="preserve"> to update the spatial relation info among 64 candidates to a single</w:t>
      </w:r>
      <w:r w:rsidR="00E3016C" w:rsidRPr="005F05C5">
        <w:rPr>
          <w:rFonts w:ascii="Arial" w:hAnsi="Arial" w:cs="Arial"/>
          <w:lang w:val="en-US" w:eastAsia="zh-CN"/>
        </w:rPr>
        <w:t xml:space="preserve"> PUCCH</w:t>
      </w:r>
      <w:r w:rsidR="00B71B8C" w:rsidRPr="005F05C5">
        <w:rPr>
          <w:rFonts w:ascii="Arial" w:hAnsi="Arial" w:cs="Arial"/>
          <w:lang w:val="en-US" w:eastAsia="zh-CN"/>
        </w:rPr>
        <w:t xml:space="preserve"> resource</w:t>
      </w:r>
      <w:r w:rsidR="001C3F8D" w:rsidRPr="005F05C5">
        <w:rPr>
          <w:rFonts w:ascii="Arial" w:hAnsi="Arial" w:cs="Arial"/>
          <w:lang w:val="en-US" w:eastAsia="zh-CN"/>
        </w:rPr>
        <w:t>. This is not possible with the current MAC CE signaling which uses a size-8 bitmap</w:t>
      </w:r>
      <w:r w:rsidR="004A0C49" w:rsidRPr="005F05C5">
        <w:rPr>
          <w:rFonts w:ascii="Arial" w:hAnsi="Arial" w:cs="Arial"/>
          <w:lang w:val="en-US" w:eastAsia="zh-CN"/>
        </w:rPr>
        <w:t>, where only a single bit can be set to one, to indicate the selection of one out of 8</w:t>
      </w:r>
      <w:r w:rsidR="00E3016C" w:rsidRPr="005F05C5">
        <w:rPr>
          <w:rFonts w:ascii="Arial" w:hAnsi="Arial" w:cs="Arial"/>
          <w:lang w:val="en-US" w:eastAsia="zh-CN"/>
        </w:rPr>
        <w:t xml:space="preserve"> candidate spatial relations</w:t>
      </w:r>
      <w:r w:rsidR="004A0C49" w:rsidRPr="005F05C5">
        <w:rPr>
          <w:rFonts w:ascii="Arial" w:hAnsi="Arial" w:cs="Arial"/>
          <w:lang w:val="en-US" w:eastAsia="zh-CN"/>
        </w:rPr>
        <w:t>. A</w:t>
      </w:r>
      <w:r w:rsidR="00B71B8C" w:rsidRPr="005F05C5">
        <w:rPr>
          <w:rFonts w:ascii="Arial" w:hAnsi="Arial" w:cs="Arial"/>
          <w:lang w:val="en-US" w:eastAsia="zh-CN"/>
        </w:rPr>
        <w:t xml:space="preserve"> </w:t>
      </w:r>
      <w:r w:rsidR="004A0C49" w:rsidRPr="005F05C5">
        <w:rPr>
          <w:rFonts w:ascii="Arial" w:hAnsi="Arial" w:cs="Arial"/>
          <w:lang w:val="en-US" w:eastAsia="zh-CN"/>
        </w:rPr>
        <w:t>simple extension is to change the interpretation of th</w:t>
      </w:r>
      <w:r w:rsidR="000234F2" w:rsidRPr="005F05C5">
        <w:rPr>
          <w:rFonts w:ascii="Arial" w:hAnsi="Arial" w:cs="Arial"/>
          <w:lang w:val="en-US" w:eastAsia="zh-CN"/>
        </w:rPr>
        <w:t>e corresponding octet to indicate a</w:t>
      </w:r>
      <w:r w:rsidR="006D79EB" w:rsidRPr="005F05C5">
        <w:rPr>
          <w:rFonts w:ascii="Arial" w:hAnsi="Arial" w:cs="Arial"/>
          <w:lang w:val="en-US" w:eastAsia="zh-CN"/>
        </w:rPr>
        <w:t xml:space="preserve"> </w:t>
      </w:r>
      <w:r w:rsidR="00F54950" w:rsidRPr="005F05C5">
        <w:rPr>
          <w:rFonts w:ascii="Arial" w:hAnsi="Arial" w:cs="Arial"/>
          <w:lang w:val="en-US" w:eastAsia="zh-CN"/>
        </w:rPr>
        <w:t xml:space="preserve">Spatial Relation </w:t>
      </w:r>
      <w:r w:rsidR="006D79EB" w:rsidRPr="005F05C5">
        <w:rPr>
          <w:rFonts w:ascii="Arial" w:hAnsi="Arial" w:cs="Arial"/>
          <w:lang w:val="en-US" w:eastAsia="zh-CN"/>
        </w:rPr>
        <w:t>ID rather than using a bitmap</w:t>
      </w:r>
      <w:r w:rsidR="00F54950" w:rsidRPr="005F05C5">
        <w:rPr>
          <w:rFonts w:ascii="Arial" w:hAnsi="Arial" w:cs="Arial"/>
          <w:lang w:val="en-US" w:eastAsia="zh-CN"/>
        </w:rPr>
        <w:t xml:space="preserve">. </w:t>
      </w:r>
      <w:r w:rsidR="007F375B" w:rsidRPr="005F05C5">
        <w:rPr>
          <w:rFonts w:ascii="Arial" w:hAnsi="Arial" w:cs="Arial"/>
          <w:lang w:val="en-US" w:eastAsia="zh-CN"/>
        </w:rPr>
        <w:t>Additionally, RAN1 has agreed that it should also be possible to make simultaneous spatial relation updates to a group of PUCCH resources, i.e. both resource-level and resource group-level indication spatial relation from up to 64 ca</w:t>
      </w:r>
      <w:r w:rsidR="0044413A" w:rsidRPr="005F05C5">
        <w:rPr>
          <w:rFonts w:ascii="Arial" w:hAnsi="Arial" w:cs="Arial"/>
          <w:lang w:val="en-US" w:eastAsia="zh-CN"/>
        </w:rPr>
        <w:t xml:space="preserve">ndidate spatial relations needs to be supported. </w:t>
      </w:r>
      <w:r w:rsidR="007720A7" w:rsidRPr="005F05C5">
        <w:rPr>
          <w:rFonts w:ascii="Arial" w:hAnsi="Arial" w:cs="Arial"/>
          <w:lang w:val="en-US" w:eastAsia="zh-CN"/>
        </w:rPr>
        <w:t xml:space="preserve">It can be further studied if both group and resource-level indication can be </w:t>
      </w:r>
      <w:r w:rsidR="00EE7B54" w:rsidRPr="005F05C5">
        <w:rPr>
          <w:rFonts w:ascii="Arial" w:hAnsi="Arial" w:cs="Arial"/>
          <w:lang w:val="en-US" w:eastAsia="zh-CN"/>
        </w:rPr>
        <w:t>achieved</w:t>
      </w:r>
      <w:r w:rsidR="007720A7" w:rsidRPr="005F05C5">
        <w:rPr>
          <w:rFonts w:ascii="Arial" w:hAnsi="Arial" w:cs="Arial"/>
          <w:lang w:val="en-US" w:eastAsia="zh-CN"/>
        </w:rPr>
        <w:t xml:space="preserve"> via the same MAC CE (where for instance one bit can </w:t>
      </w:r>
      <w:r w:rsidR="00373536" w:rsidRPr="005F05C5">
        <w:rPr>
          <w:rFonts w:ascii="Arial" w:hAnsi="Arial" w:cs="Arial"/>
          <w:lang w:val="en-US" w:eastAsia="zh-CN"/>
        </w:rPr>
        <w:t>switch between group and resource indication) or if two separate MAC CEs are needed.</w:t>
      </w:r>
    </w:p>
    <w:p w14:paraId="5449058C" w14:textId="4028E3E2" w:rsidR="007B7724" w:rsidRPr="007B7724" w:rsidRDefault="00EE1DC9" w:rsidP="00E94838">
      <w:pPr>
        <w:rPr>
          <w:rFonts w:ascii="Arial" w:hAnsi="Arial" w:cs="Arial"/>
          <w:lang w:val="en-US" w:eastAsia="zh-CN"/>
          <w:rPrChange w:id="9" w:author="Helka-Liina Maattanen" w:date="2019-08-27T15:02:00Z">
            <w:rPr/>
          </w:rPrChange>
        </w:rPr>
      </w:pPr>
      <w:ins w:id="10" w:author="Helka-Liina Maattanen" w:date="2019-08-27T15:03:00Z">
        <w:r>
          <w:rPr>
            <w:rFonts w:ascii="Arial" w:hAnsi="Arial" w:cs="Arial"/>
            <w:lang w:val="en-US" w:eastAsia="zh-CN"/>
          </w:rPr>
          <w:t>The WA for f</w:t>
        </w:r>
      </w:ins>
      <w:ins w:id="11" w:author="Helka-Liina Maattanen" w:date="2019-08-27T15:02:00Z">
        <w:r w:rsidR="007B7724" w:rsidRPr="007B7724">
          <w:rPr>
            <w:rFonts w:ascii="Arial" w:hAnsi="Arial" w:cs="Arial"/>
            <w:lang w:val="en-US" w:eastAsia="zh-CN"/>
            <w:rPrChange w:id="12" w:author="Helka-Liina Maattanen" w:date="2019-08-27T15:02:00Z">
              <w:rPr>
                <w:lang w:val="en-US"/>
              </w:rPr>
            </w:rPrChange>
          </w:rPr>
          <w:t>orming up to two groups, with respect to the spatial relations, of PUCCH resources per BWP was motivated for supporting MAC CE based simultaneous update in the case of multi-PDCCH NC-JT with separate HARQ entities in respective TRPs.</w:t>
        </w:r>
      </w:ins>
      <w:ins w:id="13" w:author="Helka-Liina Maattanen" w:date="2019-08-27T15:04:00Z">
        <w:r w:rsidR="0094574D" w:rsidRPr="0094574D">
          <w:t xml:space="preserve"> </w:t>
        </w:r>
        <w:r w:rsidR="0094574D" w:rsidRPr="0094574D">
          <w:rPr>
            <w:rFonts w:ascii="Arial" w:hAnsi="Arial" w:cs="Arial"/>
            <w:lang w:val="en-US" w:eastAsia="zh-CN"/>
          </w:rPr>
          <w:t xml:space="preserve">In </w:t>
        </w:r>
      </w:ins>
      <w:ins w:id="14" w:author="Helka-Liina Maattanen" w:date="2019-08-27T15:05:00Z">
        <w:r w:rsidR="00156059">
          <w:rPr>
            <w:rFonts w:ascii="Arial" w:hAnsi="Arial" w:cs="Arial"/>
            <w:lang w:val="en-US" w:eastAsia="zh-CN"/>
          </w:rPr>
          <w:fldChar w:fldCharType="begin"/>
        </w:r>
        <w:r w:rsidR="00156059">
          <w:rPr>
            <w:rFonts w:ascii="Arial" w:hAnsi="Arial" w:cs="Arial"/>
            <w:lang w:val="en-US" w:eastAsia="zh-CN"/>
          </w:rPr>
          <w:instrText xml:space="preserve"> REF _Ref16835353 \r \h </w:instrText>
        </w:r>
      </w:ins>
      <w:r w:rsidR="00156059">
        <w:rPr>
          <w:rFonts w:ascii="Arial" w:hAnsi="Arial" w:cs="Arial"/>
          <w:lang w:val="en-US" w:eastAsia="zh-CN"/>
        </w:rPr>
      </w:r>
      <w:r w:rsidR="00156059">
        <w:rPr>
          <w:rFonts w:ascii="Arial" w:hAnsi="Arial" w:cs="Arial"/>
          <w:lang w:val="en-US" w:eastAsia="zh-CN"/>
        </w:rPr>
        <w:fldChar w:fldCharType="separate"/>
      </w:r>
      <w:ins w:id="15" w:author="Helka-Liina Maattanen" w:date="2019-08-27T15:05:00Z">
        <w:r w:rsidR="00156059">
          <w:rPr>
            <w:rFonts w:ascii="Arial" w:hAnsi="Arial" w:cs="Arial"/>
            <w:lang w:val="en-US" w:eastAsia="zh-CN"/>
          </w:rPr>
          <w:t>[4]</w:t>
        </w:r>
        <w:r w:rsidR="00156059">
          <w:rPr>
            <w:rFonts w:ascii="Arial" w:hAnsi="Arial" w:cs="Arial"/>
            <w:lang w:val="en-US" w:eastAsia="zh-CN"/>
          </w:rPr>
          <w:fldChar w:fldCharType="end"/>
        </w:r>
        <w:r w:rsidR="00156059">
          <w:rPr>
            <w:rFonts w:ascii="Arial" w:hAnsi="Arial" w:cs="Arial"/>
            <w:lang w:val="en-US" w:eastAsia="zh-CN"/>
          </w:rPr>
          <w:fldChar w:fldCharType="begin"/>
        </w:r>
        <w:r w:rsidR="00156059">
          <w:rPr>
            <w:rFonts w:ascii="Arial" w:hAnsi="Arial" w:cs="Arial"/>
            <w:lang w:val="en-US" w:eastAsia="zh-CN"/>
          </w:rPr>
          <w:instrText xml:space="preserve"> REF _Ref16835359 \r \h </w:instrText>
        </w:r>
      </w:ins>
      <w:r w:rsidR="00156059">
        <w:rPr>
          <w:rFonts w:ascii="Arial" w:hAnsi="Arial" w:cs="Arial"/>
          <w:lang w:val="en-US" w:eastAsia="zh-CN"/>
        </w:rPr>
      </w:r>
      <w:r w:rsidR="00156059">
        <w:rPr>
          <w:rFonts w:ascii="Arial" w:hAnsi="Arial" w:cs="Arial"/>
          <w:lang w:val="en-US" w:eastAsia="zh-CN"/>
        </w:rPr>
        <w:fldChar w:fldCharType="separate"/>
      </w:r>
      <w:ins w:id="16" w:author="Helka-Liina Maattanen" w:date="2019-08-27T15:05:00Z">
        <w:r w:rsidR="00156059">
          <w:rPr>
            <w:rFonts w:ascii="Arial" w:hAnsi="Arial" w:cs="Arial"/>
            <w:lang w:val="en-US" w:eastAsia="zh-CN"/>
          </w:rPr>
          <w:t>[5]</w:t>
        </w:r>
        <w:r w:rsidR="00156059">
          <w:rPr>
            <w:rFonts w:ascii="Arial" w:hAnsi="Arial" w:cs="Arial"/>
            <w:lang w:val="en-US" w:eastAsia="zh-CN"/>
          </w:rPr>
          <w:fldChar w:fldCharType="end"/>
        </w:r>
      </w:ins>
      <w:ins w:id="17" w:author="Helka-Liina Maattanen" w:date="2019-08-27T15:04:00Z">
        <w:r w:rsidR="0094574D" w:rsidRPr="0094574D">
          <w:rPr>
            <w:rFonts w:ascii="Arial" w:hAnsi="Arial" w:cs="Arial"/>
            <w:lang w:val="en-US" w:eastAsia="zh-CN"/>
          </w:rPr>
          <w:t xml:space="preserve">, it is analyzed in detail that the user plane protocol stack of Rel.15 carrier aggregation can be reused for supporting NC-JT operation by identifying the two TRPs as two </w:t>
        </w:r>
        <w:proofErr w:type="spellStart"/>
        <w:r w:rsidR="0094574D" w:rsidRPr="0094574D">
          <w:rPr>
            <w:rFonts w:ascii="Arial" w:hAnsi="Arial" w:cs="Arial"/>
            <w:lang w:val="en-US" w:eastAsia="zh-CN"/>
          </w:rPr>
          <w:t>ServingCell</w:t>
        </w:r>
        <w:proofErr w:type="spellEnd"/>
        <w:r w:rsidR="0094574D" w:rsidRPr="0094574D">
          <w:rPr>
            <w:rFonts w:ascii="Arial" w:hAnsi="Arial" w:cs="Arial"/>
            <w:lang w:val="en-US" w:eastAsia="zh-CN"/>
          </w:rPr>
          <w:t xml:space="preserve"> objects. The analysis therein shows that the CA framework can support all the agreed NC-JT variants, including the multi-PDCCH operation with separate HARQ entities per TRP</w:t>
        </w:r>
      </w:ins>
    </w:p>
    <w:p w14:paraId="09B513AD" w14:textId="194DB2EA" w:rsidR="00AA4299" w:rsidRPr="00A04F49" w:rsidRDefault="00AA4299">
      <w:pPr>
        <w:pStyle w:val="Proposal"/>
      </w:pPr>
      <w:bookmarkStart w:id="18" w:name="_Toc16784235"/>
      <w:del w:id="19" w:author="Helka-Liina Maattanen" w:date="2019-08-27T15:06:00Z">
        <w:r w:rsidDel="00736B48">
          <w:delText xml:space="preserve">Group PUCCH resources in RRC in order to </w:delText>
        </w:r>
        <w:r w:rsidR="00373536" w:rsidDel="00736B48">
          <w:delText xml:space="preserve">enable </w:delText>
        </w:r>
        <w:r w:rsidDel="00736B48">
          <w:delText>update the spatial relation for a group(s) of PUCCH resources.</w:delText>
        </w:r>
        <w:r w:rsidR="00AA3F5B" w:rsidDel="00736B48">
          <w:delText xml:space="preserve"> </w:delText>
        </w:r>
        <w:r w:rsidDel="00736B48">
          <w:delText xml:space="preserve">Also give </w:delText>
        </w:r>
        <w:r w:rsidR="00EA1C03" w:rsidDel="00736B48">
          <w:delText>S</w:delText>
        </w:r>
        <w:r w:rsidDel="00736B48">
          <w:delText>patial</w:delText>
        </w:r>
        <w:r w:rsidR="001F7E8F" w:rsidDel="00736B48">
          <w:delText>Relation</w:delText>
        </w:r>
        <w:r w:rsidDel="00736B48">
          <w:delText>Info as an ID instead of bitmap</w:delText>
        </w:r>
        <w:r w:rsidRPr="00A04F49" w:rsidDel="00736B48">
          <w:delText>.</w:delText>
        </w:r>
        <w:r w:rsidDel="00736B48">
          <w:delText xml:space="preserve"> Details FFS</w:delText>
        </w:r>
      </w:del>
      <w:proofErr w:type="gramStart"/>
      <w:ins w:id="20" w:author="Helka-Liina Maattanen" w:date="2019-08-27T15:06:00Z">
        <w:r w:rsidR="00736B48">
          <w:t>Take into account</w:t>
        </w:r>
        <w:proofErr w:type="gramEnd"/>
        <w:r w:rsidR="00736B48">
          <w:t xml:space="preserve"> the </w:t>
        </w:r>
      </w:ins>
      <w:ins w:id="21" w:author="Helka-Liina Maattanen" w:date="2019-08-27T15:07:00Z">
        <w:r w:rsidR="001E0BB1">
          <w:t>multi-PDCCH</w:t>
        </w:r>
        <w:r w:rsidR="006B2DFA">
          <w:t xml:space="preserve"> outcome when </w:t>
        </w:r>
        <w:proofErr w:type="spellStart"/>
        <w:r w:rsidR="006B2DFA">
          <w:t>de</w:t>
        </w:r>
      </w:ins>
      <w:ins w:id="22" w:author="Helka-Liina Maattanen" w:date="2019-08-27T15:08:00Z">
        <w:r w:rsidR="006B2DFA">
          <w:t>sining</w:t>
        </w:r>
        <w:proofErr w:type="spellEnd"/>
        <w:r w:rsidR="006B2DFA">
          <w:t xml:space="preserve"> the MAC CE for PUCCH resources</w:t>
        </w:r>
        <w:r w:rsidR="00923A37">
          <w:t xml:space="preserve"> as well as outcome on RAN1 WA discussions</w:t>
        </w:r>
      </w:ins>
      <w:r>
        <w:t>.</w:t>
      </w:r>
      <w:bookmarkEnd w:id="18"/>
    </w:p>
    <w:p w14:paraId="15429F44" w14:textId="4E17A1F6" w:rsidR="00AA4299" w:rsidRPr="00CE0424" w:rsidRDefault="00BC43C4" w:rsidP="00E94838">
      <w:r>
        <w:rPr>
          <w:rFonts w:ascii="Arial" w:hAnsi="Arial" w:cs="Arial"/>
          <w:lang w:val="en-US" w:eastAsia="zh-CN"/>
        </w:rPr>
        <w:t>A new</w:t>
      </w:r>
      <w:r w:rsidR="002C2476">
        <w:rPr>
          <w:rFonts w:ascii="Arial" w:hAnsi="Arial" w:cs="Arial"/>
          <w:lang w:val="en-US" w:eastAsia="zh-CN"/>
        </w:rPr>
        <w:t xml:space="preserve"> </w:t>
      </w:r>
      <w:r w:rsidR="004B7E40">
        <w:rPr>
          <w:rFonts w:ascii="Arial" w:hAnsi="Arial" w:cs="Arial"/>
          <w:lang w:val="en-US" w:eastAsia="zh-CN"/>
        </w:rPr>
        <w:t>aperiodic</w:t>
      </w:r>
      <w:r w:rsidR="004B7E40" w:rsidRPr="00DF5D21">
        <w:rPr>
          <w:rFonts w:ascii="Arial" w:hAnsi="Arial" w:cs="Arial"/>
          <w:lang w:val="en-US" w:eastAsia="zh-CN"/>
        </w:rPr>
        <w:t xml:space="preserve"> </w:t>
      </w:r>
      <w:r w:rsidR="002F72A8" w:rsidRPr="00DF5D21">
        <w:rPr>
          <w:rFonts w:ascii="Arial" w:hAnsi="Arial" w:cs="Arial"/>
          <w:lang w:val="en-US" w:eastAsia="zh-CN"/>
        </w:rPr>
        <w:t xml:space="preserve">SRS MAC CE </w:t>
      </w:r>
      <w:r w:rsidR="004B7E40">
        <w:rPr>
          <w:rFonts w:ascii="Arial" w:hAnsi="Arial" w:cs="Arial"/>
          <w:lang w:val="en-US" w:eastAsia="zh-CN"/>
        </w:rPr>
        <w:t xml:space="preserve">is needed that </w:t>
      </w:r>
      <w:r w:rsidR="002F72A8" w:rsidRPr="00DF5D21">
        <w:rPr>
          <w:rFonts w:ascii="Arial" w:hAnsi="Arial" w:cs="Arial"/>
          <w:lang w:val="en-US" w:eastAsia="zh-CN"/>
        </w:rPr>
        <w:t>update</w:t>
      </w:r>
      <w:r w:rsidR="00EC0880" w:rsidRPr="00DF5D21">
        <w:rPr>
          <w:rFonts w:ascii="Arial" w:hAnsi="Arial" w:cs="Arial"/>
          <w:lang w:val="en-US" w:eastAsia="zh-CN"/>
        </w:rPr>
        <w:t>s</w:t>
      </w:r>
      <w:r w:rsidR="002F72A8" w:rsidRPr="00DF5D21">
        <w:rPr>
          <w:rFonts w:ascii="Arial" w:hAnsi="Arial" w:cs="Arial"/>
          <w:lang w:val="en-US" w:eastAsia="zh-CN"/>
        </w:rPr>
        <w:t xml:space="preserve"> the sp</w:t>
      </w:r>
      <w:r w:rsidR="00EC0880" w:rsidRPr="00DF5D21">
        <w:rPr>
          <w:rFonts w:ascii="Arial" w:hAnsi="Arial" w:cs="Arial"/>
          <w:lang w:val="en-US" w:eastAsia="zh-CN"/>
        </w:rPr>
        <w:t>a</w:t>
      </w:r>
      <w:r w:rsidR="00062A11" w:rsidRPr="00DF5D21">
        <w:rPr>
          <w:rFonts w:ascii="Arial" w:hAnsi="Arial" w:cs="Arial"/>
          <w:lang w:val="en-US" w:eastAsia="zh-CN"/>
        </w:rPr>
        <w:t>t</w:t>
      </w:r>
      <w:r w:rsidR="002F72A8" w:rsidRPr="00DF5D21">
        <w:rPr>
          <w:rFonts w:ascii="Arial" w:hAnsi="Arial" w:cs="Arial"/>
          <w:lang w:val="en-US" w:eastAsia="zh-CN"/>
        </w:rPr>
        <w:t>ial relation</w:t>
      </w:r>
      <w:r w:rsidR="00062A11" w:rsidRPr="00DF5D21">
        <w:rPr>
          <w:rFonts w:ascii="Arial" w:hAnsi="Arial" w:cs="Arial"/>
          <w:lang w:val="en-US" w:eastAsia="zh-CN"/>
        </w:rPr>
        <w:t xml:space="preserve"> per individual </w:t>
      </w:r>
      <w:r w:rsidR="009A4EEB">
        <w:rPr>
          <w:rFonts w:ascii="Arial" w:hAnsi="Arial" w:cs="Arial"/>
          <w:lang w:val="en-US" w:eastAsia="zh-CN"/>
        </w:rPr>
        <w:t xml:space="preserve">aperiodic </w:t>
      </w:r>
      <w:r w:rsidR="00062A11" w:rsidRPr="00DF5D21">
        <w:rPr>
          <w:rFonts w:ascii="Arial" w:hAnsi="Arial" w:cs="Arial"/>
          <w:lang w:val="en-US" w:eastAsia="zh-CN"/>
        </w:rPr>
        <w:t xml:space="preserve">SRS resource. UE can be configured with total of 64 SRS resources </w:t>
      </w:r>
      <w:r w:rsidR="00AA4299" w:rsidRPr="00DF5D21">
        <w:rPr>
          <w:rFonts w:ascii="Arial" w:hAnsi="Arial" w:cs="Arial"/>
          <w:lang w:val="en-US" w:eastAsia="zh-CN"/>
        </w:rPr>
        <w:t xml:space="preserve">per BWP/serving cell and </w:t>
      </w:r>
      <w:r w:rsidR="000352ED" w:rsidRPr="00DF5D21">
        <w:rPr>
          <w:rFonts w:ascii="Arial" w:hAnsi="Arial" w:cs="Arial"/>
          <w:lang w:val="en-US" w:eastAsia="zh-CN"/>
        </w:rPr>
        <w:t xml:space="preserve">a </w:t>
      </w:r>
      <w:r w:rsidR="00AA4299" w:rsidRPr="00DF5D21">
        <w:rPr>
          <w:rFonts w:ascii="Arial" w:hAnsi="Arial" w:cs="Arial"/>
          <w:lang w:val="en-US" w:eastAsia="zh-CN"/>
        </w:rPr>
        <w:t xml:space="preserve">portion of those can be configured as aperiodic resources. </w:t>
      </w:r>
      <w:proofErr w:type="gramStart"/>
      <w:r w:rsidR="00AA4299" w:rsidRPr="00DF5D21">
        <w:rPr>
          <w:rFonts w:ascii="Arial" w:hAnsi="Arial" w:cs="Arial"/>
          <w:lang w:val="en-US" w:eastAsia="zh-CN"/>
        </w:rPr>
        <w:t>Thus</w:t>
      </w:r>
      <w:proofErr w:type="gramEnd"/>
      <w:r w:rsidR="00AA4299" w:rsidRPr="00DF5D21">
        <w:rPr>
          <w:rFonts w:ascii="Arial" w:hAnsi="Arial" w:cs="Arial"/>
          <w:lang w:val="en-US" w:eastAsia="zh-CN"/>
        </w:rPr>
        <w:t xml:space="preserve"> the MAC CE should be variable size containing number of SRS resource IDs belonging to aperiodic resources and giving the special resource to those resources.</w:t>
      </w:r>
      <w:bookmarkStart w:id="23" w:name="_Hlk16772499"/>
    </w:p>
    <w:p w14:paraId="3AC7893C" w14:textId="06D3B819" w:rsidR="00496203" w:rsidRDefault="00AA4299" w:rsidP="00E94838">
      <w:pPr>
        <w:pStyle w:val="Proposal"/>
      </w:pPr>
      <w:bookmarkStart w:id="24" w:name="_Toc16784236"/>
      <w:r>
        <w:t>RAN2 to agree a</w:t>
      </w:r>
      <w:r w:rsidRPr="00E94838">
        <w:rPr>
          <w:lang w:val="en-US"/>
        </w:rPr>
        <w:t xml:space="preserve"> MAC CE that is variable size containing number of SRS resource IDs belonging to aperiodic resources and giving the </w:t>
      </w:r>
      <w:r w:rsidR="000352ED" w:rsidRPr="00E94838">
        <w:rPr>
          <w:lang w:val="en-US"/>
        </w:rPr>
        <w:t xml:space="preserve">spatial relation info </w:t>
      </w:r>
      <w:r w:rsidRPr="00E94838">
        <w:rPr>
          <w:lang w:val="en-US"/>
        </w:rPr>
        <w:t>to those resources</w:t>
      </w:r>
      <w:r w:rsidRPr="00A04F49">
        <w:t>.</w:t>
      </w:r>
      <w:r>
        <w:t xml:space="preserve"> </w:t>
      </w:r>
      <w:proofErr w:type="gramStart"/>
      <w:r>
        <w:t>Also</w:t>
      </w:r>
      <w:proofErr w:type="gramEnd"/>
      <w:r>
        <w:t xml:space="preserve"> cell ID and BWP ID. Details FFS.</w:t>
      </w:r>
      <w:bookmarkEnd w:id="23"/>
      <w:bookmarkEnd w:id="24"/>
    </w:p>
    <w:p w14:paraId="00C594E3" w14:textId="77777777" w:rsidR="00C01F33" w:rsidRPr="00CE0424" w:rsidRDefault="00EC4447" w:rsidP="00CE0424">
      <w:pPr>
        <w:pStyle w:val="Heading1"/>
      </w:pPr>
      <w:r>
        <w:t>4</w:t>
      </w:r>
      <w:r>
        <w:tab/>
      </w:r>
      <w:r w:rsidR="00C01F33" w:rsidRPr="00CE0424">
        <w:t>Conclusion</w:t>
      </w:r>
    </w:p>
    <w:p w14:paraId="36ED88C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8815CBF" w14:textId="77777777" w:rsidR="007E3C7C"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16699569" w:history="1">
        <w:r w:rsidR="007E3C7C" w:rsidRPr="00E3315A">
          <w:rPr>
            <w:rStyle w:val="Hyperlink"/>
            <w:noProof/>
          </w:rPr>
          <w:t>Observation 1</w:t>
        </w:r>
        <w:r w:rsidR="007E3C7C">
          <w:rPr>
            <w:rFonts w:asciiTheme="minorHAnsi" w:eastAsiaTheme="minorEastAsia" w:hAnsiTheme="minorHAnsi" w:cstheme="minorBidi"/>
            <w:b w:val="0"/>
            <w:noProof/>
            <w:sz w:val="22"/>
            <w:szCs w:val="22"/>
            <w:lang w:val="fi-FI" w:eastAsia="fi-FI"/>
          </w:rPr>
          <w:tab/>
        </w:r>
        <w:r w:rsidR="007E3C7C" w:rsidRPr="00E3315A">
          <w:rPr>
            <w:rStyle w:val="Hyperlink"/>
            <w:noProof/>
          </w:rPr>
          <w:t>T</w:t>
        </w:r>
        <w:r w:rsidR="007E3C7C" w:rsidRPr="00E3315A">
          <w:rPr>
            <w:rStyle w:val="Hyperlink"/>
            <w:rFonts w:cs="Arial"/>
            <w:noProof/>
            <w:lang w:val="en-US"/>
          </w:rPr>
          <w:t>he limitation of maximum number for failure detection resources currently reflects Rel-15 limitation and RAN2 needs RAN1 input to check what is valid in Rel-16</w:t>
        </w:r>
        <w:r w:rsidR="007E3C7C" w:rsidRPr="00E3315A">
          <w:rPr>
            <w:rStyle w:val="Hyperlink"/>
            <w:noProof/>
          </w:rPr>
          <w:t>.</w:t>
        </w:r>
      </w:hyperlink>
    </w:p>
    <w:p w14:paraId="69399AD2" w14:textId="2B318B2A" w:rsidR="006E1C82" w:rsidRDefault="006F6582" w:rsidP="006E1C82">
      <w:pPr>
        <w:pStyle w:val="BodyText"/>
      </w:pPr>
      <w:r>
        <w:rPr>
          <w:b/>
          <w:bCs/>
        </w:rPr>
        <w:fldChar w:fldCharType="end"/>
      </w:r>
      <w:bookmarkStart w:id="25" w:name="_Hlk16772471"/>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D69C438" w14:textId="77777777" w:rsidR="00E94838"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4232" w:history="1">
        <w:r w:rsidR="00E94838" w:rsidRPr="00626017">
          <w:rPr>
            <w:rStyle w:val="Hyperlink"/>
            <w:rFonts w:cs="Arial"/>
            <w:noProof/>
          </w:rPr>
          <w:t>Proposal 1</w:t>
        </w:r>
        <w:r w:rsidR="00E94838">
          <w:rPr>
            <w:rFonts w:asciiTheme="minorHAnsi" w:eastAsiaTheme="minorEastAsia" w:hAnsiTheme="minorHAnsi" w:cstheme="minorBidi"/>
            <w:b w:val="0"/>
            <w:noProof/>
            <w:sz w:val="22"/>
            <w:szCs w:val="22"/>
            <w:lang w:val="fi-FI" w:eastAsia="fi-FI"/>
          </w:rPr>
          <w:tab/>
        </w:r>
        <w:r w:rsidR="00E94838" w:rsidRPr="00626017">
          <w:rPr>
            <w:rStyle w:val="Hyperlink"/>
            <w:noProof/>
          </w:rPr>
          <w:t>For beam measurement and reporting of L1-SINR a n</w:t>
        </w:r>
        <w:r w:rsidR="00E94838" w:rsidRPr="00626017">
          <w:rPr>
            <w:rStyle w:val="Hyperlink"/>
            <w:noProof/>
            <w:lang w:val="en-US"/>
          </w:rPr>
          <w:t>ew CHOICE structure “</w:t>
        </w:r>
        <w:r w:rsidR="00E94838" w:rsidRPr="00626017">
          <w:rPr>
            <w:rStyle w:val="Hyperlink"/>
            <w:i/>
            <w:noProof/>
            <w:lang w:val="en-US"/>
          </w:rPr>
          <w:t>reportQuantity-r16</w:t>
        </w:r>
        <w:r w:rsidR="00E94838" w:rsidRPr="00626017">
          <w:rPr>
            <w:rStyle w:val="Hyperlink"/>
            <w:noProof/>
            <w:lang w:val="en-US"/>
          </w:rPr>
          <w:t xml:space="preserve"> ”  is enough</w:t>
        </w:r>
        <w:r w:rsidR="00E94838" w:rsidRPr="00626017">
          <w:rPr>
            <w:rStyle w:val="Hyperlink"/>
            <w:noProof/>
          </w:rPr>
          <w:t>.</w:t>
        </w:r>
      </w:hyperlink>
    </w:p>
    <w:p w14:paraId="3D9990AE" w14:textId="77777777" w:rsidR="00E94838" w:rsidRDefault="00B113D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3" w:history="1">
        <w:r w:rsidR="00E94838" w:rsidRPr="00626017">
          <w:rPr>
            <w:rStyle w:val="Hyperlink"/>
            <w:rFonts w:cs="Arial"/>
            <w:noProof/>
          </w:rPr>
          <w:t>Proposal 2</w:t>
        </w:r>
        <w:r w:rsidR="00E94838">
          <w:rPr>
            <w:rFonts w:asciiTheme="minorHAnsi" w:eastAsiaTheme="minorEastAsia" w:hAnsiTheme="minorHAnsi" w:cstheme="minorBidi"/>
            <w:b w:val="0"/>
            <w:noProof/>
            <w:sz w:val="22"/>
            <w:szCs w:val="22"/>
            <w:lang w:val="fi-FI" w:eastAsia="fi-FI"/>
          </w:rPr>
          <w:tab/>
        </w:r>
        <w:r w:rsidR="00E94838" w:rsidRPr="00626017">
          <w:rPr>
            <w:rStyle w:val="Hyperlink"/>
            <w:noProof/>
            <w:lang w:val="en-US"/>
          </w:rPr>
          <w:t xml:space="preserve">Define </w:t>
        </w:r>
        <w:r w:rsidR="00E94838" w:rsidRPr="00626017">
          <w:rPr>
            <w:rStyle w:val="Hyperlink"/>
            <w:i/>
            <w:noProof/>
            <w:lang w:val="en-US"/>
          </w:rPr>
          <w:t xml:space="preserve">beamFailureDetectionTimer </w:t>
        </w:r>
        <w:r w:rsidR="00E94838" w:rsidRPr="00626017">
          <w:rPr>
            <w:rStyle w:val="Hyperlink"/>
            <w:noProof/>
            <w:lang w:val="en-US"/>
          </w:rPr>
          <w:t xml:space="preserve">and </w:t>
        </w:r>
        <w:r w:rsidR="00E94838" w:rsidRPr="00626017">
          <w:rPr>
            <w:rStyle w:val="Hyperlink"/>
            <w:i/>
            <w:noProof/>
            <w:lang w:val="en-US"/>
          </w:rPr>
          <w:t>beamFailureInstanceMaxCount</w:t>
        </w:r>
        <w:r w:rsidR="00E94838" w:rsidRPr="00626017">
          <w:rPr>
            <w:rStyle w:val="Hyperlink"/>
            <w:noProof/>
            <w:lang w:val="en-US"/>
          </w:rPr>
          <w:t xml:space="preserve"> per cell.</w:t>
        </w:r>
      </w:hyperlink>
    </w:p>
    <w:p w14:paraId="4750321C" w14:textId="77777777" w:rsidR="00E94838" w:rsidRDefault="00B113D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4" w:history="1">
        <w:r w:rsidR="00E94838" w:rsidRPr="00626017">
          <w:rPr>
            <w:rStyle w:val="Hyperlink"/>
            <w:noProof/>
          </w:rPr>
          <w:t>Proposal 3</w:t>
        </w:r>
        <w:r w:rsidR="00E94838">
          <w:rPr>
            <w:rFonts w:asciiTheme="minorHAnsi" w:eastAsiaTheme="minorEastAsia" w:hAnsiTheme="minorHAnsi" w:cstheme="minorBidi"/>
            <w:b w:val="0"/>
            <w:noProof/>
            <w:sz w:val="22"/>
            <w:szCs w:val="22"/>
            <w:lang w:val="fi-FI" w:eastAsia="fi-FI"/>
          </w:rPr>
          <w:tab/>
        </w:r>
        <w:r w:rsidR="00E94838" w:rsidRPr="00626017">
          <w:rPr>
            <w:rStyle w:val="Hyperlink"/>
            <w:noProof/>
          </w:rPr>
          <w:t xml:space="preserve">RAN2 to discuss if the </w:t>
        </w:r>
        <w:r w:rsidR="00E94838" w:rsidRPr="00626017">
          <w:rPr>
            <w:rStyle w:val="Hyperlink"/>
            <w:i/>
            <w:noProof/>
            <w:lang w:eastAsia="ja-JP"/>
          </w:rPr>
          <w:t xml:space="preserve">BeamFailureRecoveryConfig </w:t>
        </w:r>
        <w:r w:rsidR="00E94838" w:rsidRPr="00626017">
          <w:rPr>
            <w:rStyle w:val="Hyperlink"/>
            <w:noProof/>
            <w:lang w:eastAsia="ja-JP"/>
          </w:rPr>
          <w:t>that is given in</w:t>
        </w:r>
        <w:r w:rsidR="00E94838" w:rsidRPr="00626017">
          <w:rPr>
            <w:rStyle w:val="Hyperlink"/>
            <w:i/>
            <w:noProof/>
            <w:lang w:eastAsia="ja-JP"/>
          </w:rPr>
          <w:t xml:space="preserve"> </w:t>
        </w:r>
        <w:r w:rsidR="00E94838" w:rsidRPr="00626017">
          <w:rPr>
            <w:rStyle w:val="Hyperlink"/>
            <w:i/>
            <w:noProof/>
          </w:rPr>
          <w:t xml:space="preserve">BWP-UplinkDedicated </w:t>
        </w:r>
        <w:r w:rsidR="00E94838" w:rsidRPr="00626017">
          <w:rPr>
            <w:rStyle w:val="Hyperlink"/>
            <w:noProof/>
          </w:rPr>
          <w:t xml:space="preserve"> gives the necessary configurations for UL beam recovery for SCells and whether the configuration should be limited e.g. for RACH.</w:t>
        </w:r>
      </w:hyperlink>
    </w:p>
    <w:p w14:paraId="6A9F4046" w14:textId="77777777" w:rsidR="00E94838" w:rsidRDefault="00B113D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5" w:history="1">
        <w:r w:rsidR="00E94838" w:rsidRPr="00626017">
          <w:rPr>
            <w:rStyle w:val="Hyperlink"/>
            <w:noProof/>
          </w:rPr>
          <w:t>Proposal 4</w:t>
        </w:r>
        <w:r w:rsidR="00E94838">
          <w:rPr>
            <w:rFonts w:asciiTheme="minorHAnsi" w:eastAsiaTheme="minorEastAsia" w:hAnsiTheme="minorHAnsi" w:cstheme="minorBidi"/>
            <w:b w:val="0"/>
            <w:noProof/>
            <w:sz w:val="22"/>
            <w:szCs w:val="22"/>
            <w:lang w:val="fi-FI" w:eastAsia="fi-FI"/>
          </w:rPr>
          <w:tab/>
        </w:r>
        <w:r w:rsidR="00E94838" w:rsidRPr="00626017">
          <w:rPr>
            <w:rStyle w:val="Hyperlink"/>
            <w:noProof/>
          </w:rPr>
          <w:t>Group PUCCH resources in RRC in order to enable update the spatial relation for a group(s) of PUCCH resources. Also give SpatialRelationInfo as an ID instead of bitmap. Details FFS.</w:t>
        </w:r>
      </w:hyperlink>
    </w:p>
    <w:p w14:paraId="7A71B10A" w14:textId="77777777" w:rsidR="00E94838" w:rsidRDefault="00B113D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6" w:history="1">
        <w:r w:rsidR="00E94838" w:rsidRPr="00626017">
          <w:rPr>
            <w:rStyle w:val="Hyperlink"/>
            <w:noProof/>
          </w:rPr>
          <w:t>Proposal 5</w:t>
        </w:r>
        <w:r w:rsidR="00E94838">
          <w:rPr>
            <w:rFonts w:asciiTheme="minorHAnsi" w:eastAsiaTheme="minorEastAsia" w:hAnsiTheme="minorHAnsi" w:cstheme="minorBidi"/>
            <w:b w:val="0"/>
            <w:noProof/>
            <w:sz w:val="22"/>
            <w:szCs w:val="22"/>
            <w:lang w:val="fi-FI" w:eastAsia="fi-FI"/>
          </w:rPr>
          <w:tab/>
        </w:r>
        <w:r w:rsidR="00E94838" w:rsidRPr="00626017">
          <w:rPr>
            <w:rStyle w:val="Hyperlink"/>
            <w:noProof/>
          </w:rPr>
          <w:t>RAN2 to agree a</w:t>
        </w:r>
        <w:r w:rsidR="00E94838" w:rsidRPr="00626017">
          <w:rPr>
            <w:rStyle w:val="Hyperlink"/>
            <w:noProof/>
            <w:lang w:val="en-US"/>
          </w:rPr>
          <w:t xml:space="preserve"> MAC CE that is variable size containing number of SRS resource IDs belonging to aperiodic resources and giving the spatial relation info to those resources</w:t>
        </w:r>
        <w:r w:rsidR="00E94838" w:rsidRPr="00626017">
          <w:rPr>
            <w:rStyle w:val="Hyperlink"/>
            <w:noProof/>
          </w:rPr>
          <w:t>. Also cell ID and BWP ID. Details FFS.</w:t>
        </w:r>
      </w:hyperlink>
    </w:p>
    <w:p w14:paraId="1AEA04A7" w14:textId="0C0CAD87" w:rsidR="006E1C82" w:rsidRPr="00CE0424" w:rsidRDefault="006E1C82" w:rsidP="00E94838">
      <w:pPr>
        <w:pStyle w:val="TableofFigures"/>
        <w:tabs>
          <w:tab w:val="right" w:leader="dot" w:pos="9629"/>
        </w:tabs>
        <w:rPr>
          <w:b w:val="0"/>
          <w:bCs/>
        </w:rPr>
      </w:pPr>
      <w:r>
        <w:rPr>
          <w:b w:val="0"/>
          <w:bCs/>
          <w:lang w:val="en-US"/>
        </w:rPr>
        <w:fldChar w:fldCharType="end"/>
      </w:r>
    </w:p>
    <w:p w14:paraId="632212BD" w14:textId="77777777" w:rsidR="00F507D1" w:rsidRPr="00CE0424" w:rsidRDefault="00EC4447" w:rsidP="00CE0424">
      <w:pPr>
        <w:pStyle w:val="Heading1"/>
      </w:pPr>
      <w:bookmarkStart w:id="26" w:name="_In-sequence_SDU_delivery"/>
      <w:bookmarkEnd w:id="25"/>
      <w:bookmarkEnd w:id="26"/>
      <w:r>
        <w:lastRenderedPageBreak/>
        <w:t>5</w:t>
      </w:r>
      <w:r>
        <w:tab/>
      </w:r>
      <w:r w:rsidR="00F507D1" w:rsidRPr="00CE0424">
        <w:t>References</w:t>
      </w:r>
    </w:p>
    <w:p w14:paraId="67E2A24A" w14:textId="77777777" w:rsidR="00363BFE" w:rsidRPr="00D86D2C" w:rsidRDefault="00363BFE" w:rsidP="00363BFE">
      <w:pPr>
        <w:pStyle w:val="Reference"/>
        <w:rPr>
          <w:rFonts w:cs="Arial"/>
          <w:lang w:val="en-US"/>
        </w:rPr>
      </w:pPr>
      <w:bookmarkStart w:id="27" w:name="_Ref16610974"/>
      <w:bookmarkStart w:id="28" w:name="_Ref535910248"/>
      <w:bookmarkStart w:id="29" w:name="_Ref174151459"/>
      <w:bookmarkStart w:id="30" w:name="_Ref189809556"/>
      <w:bookmarkStart w:id="31" w:name="_Ref880517"/>
      <w:r w:rsidRPr="00D86D2C">
        <w:rPr>
          <w:rFonts w:cs="Arial"/>
          <w:lang w:val="en-US"/>
        </w:rPr>
        <w:t>R1-1907966 LS on MIMO enhancement for NR</w:t>
      </w:r>
      <w:bookmarkEnd w:id="27"/>
      <w:r w:rsidRPr="00D86D2C">
        <w:rPr>
          <w:rFonts w:cs="Arial"/>
          <w:lang w:val="en-US"/>
        </w:rPr>
        <w:t xml:space="preserve"> </w:t>
      </w:r>
    </w:p>
    <w:p w14:paraId="7C78D61C" w14:textId="77777777" w:rsidR="00363BFE" w:rsidRPr="00D86D2C" w:rsidRDefault="00363BFE" w:rsidP="00363BFE">
      <w:pPr>
        <w:pStyle w:val="Reference"/>
        <w:rPr>
          <w:rFonts w:cs="Arial"/>
          <w:lang w:val="en-US"/>
        </w:rPr>
      </w:pPr>
      <w:bookmarkStart w:id="32" w:name="_Ref16611263"/>
      <w:bookmarkEnd w:id="28"/>
      <w:r w:rsidRPr="00D86D2C">
        <w:rPr>
          <w:rFonts w:cs="Arial"/>
          <w:lang w:val="en-US"/>
        </w:rPr>
        <w:t xml:space="preserve">R1-1907870 LS on MAC CE design for </w:t>
      </w:r>
      <w:proofErr w:type="spellStart"/>
      <w:r w:rsidRPr="00D86D2C">
        <w:rPr>
          <w:rFonts w:cs="Arial"/>
          <w:lang w:val="en-US"/>
        </w:rPr>
        <w:t>SCell</w:t>
      </w:r>
      <w:proofErr w:type="spellEnd"/>
      <w:r w:rsidRPr="00D86D2C">
        <w:rPr>
          <w:rFonts w:cs="Arial"/>
          <w:lang w:val="en-US"/>
        </w:rPr>
        <w:t xml:space="preserve"> BFR</w:t>
      </w:r>
      <w:bookmarkEnd w:id="29"/>
      <w:bookmarkEnd w:id="30"/>
      <w:bookmarkEnd w:id="31"/>
      <w:bookmarkEnd w:id="32"/>
    </w:p>
    <w:p w14:paraId="7E60D17D" w14:textId="5B66C819" w:rsidR="003A7EF3" w:rsidRPr="0094574D" w:rsidRDefault="009733D2" w:rsidP="00E94838">
      <w:pPr>
        <w:pStyle w:val="Reference"/>
        <w:rPr>
          <w:ins w:id="33" w:author="Helka-Liina Maattanen" w:date="2019-08-27T15:04:00Z"/>
          <w:rPrChange w:id="34" w:author="Helka-Liina Maattanen" w:date="2019-08-27T15:04:00Z">
            <w:rPr>
              <w:ins w:id="35" w:author="Helka-Liina Maattanen" w:date="2019-08-27T15:04:00Z"/>
              <w:rFonts w:cs="Arial"/>
              <w:lang w:val="en-US"/>
            </w:rPr>
          </w:rPrChange>
        </w:rPr>
      </w:pPr>
      <w:bookmarkStart w:id="36" w:name="_Ref16611278"/>
      <w:r w:rsidRPr="00E94838">
        <w:rPr>
          <w:rFonts w:cs="Arial"/>
          <w:lang w:val="en-US"/>
        </w:rPr>
        <w:t>R2-1910357</w:t>
      </w:r>
      <w:r w:rsidR="00E94838">
        <w:rPr>
          <w:rFonts w:cs="Arial"/>
          <w:lang w:val="en-US"/>
        </w:rPr>
        <w:t xml:space="preserve"> </w:t>
      </w:r>
      <w:r w:rsidR="00363BFE" w:rsidRPr="00E94838">
        <w:rPr>
          <w:rFonts w:cs="Arial"/>
          <w:lang w:val="en-US"/>
        </w:rPr>
        <w:t xml:space="preserve">BFR on </w:t>
      </w:r>
      <w:proofErr w:type="spellStart"/>
      <w:r w:rsidR="00363BFE" w:rsidRPr="00E94838">
        <w:rPr>
          <w:rFonts w:cs="Arial"/>
          <w:lang w:val="en-US"/>
        </w:rPr>
        <w:t>SCell</w:t>
      </w:r>
      <w:bookmarkEnd w:id="36"/>
      <w:proofErr w:type="spellEnd"/>
    </w:p>
    <w:p w14:paraId="3652F9F8" w14:textId="77777777" w:rsidR="00156059" w:rsidRDefault="00156059" w:rsidP="00156059">
      <w:pPr>
        <w:pStyle w:val="Reference"/>
        <w:overflowPunct/>
        <w:autoSpaceDE/>
        <w:autoSpaceDN/>
        <w:adjustRightInd/>
        <w:spacing w:line="259" w:lineRule="auto"/>
        <w:textAlignment w:val="auto"/>
        <w:rPr>
          <w:ins w:id="37" w:author="Helka-Liina Maattanen" w:date="2019-08-27T15:04:00Z"/>
          <w:lang w:val="en-US"/>
        </w:rPr>
      </w:pPr>
      <w:bookmarkStart w:id="38" w:name="_Ref16835353"/>
      <w:ins w:id="39" w:author="Helka-Liina Maattanen" w:date="2019-08-27T15:04:00Z">
        <w:r>
          <w:rPr>
            <w:lang w:val="en-US"/>
          </w:rPr>
          <w:t>R1-1908990, On multi-TRP and multi-panel, Ericsson, RAN1#98, Prague, August 2019</w:t>
        </w:r>
        <w:bookmarkEnd w:id="38"/>
      </w:ins>
    </w:p>
    <w:p w14:paraId="284C6F32" w14:textId="77777777" w:rsidR="00156059" w:rsidRPr="00EB74E3" w:rsidRDefault="00156059" w:rsidP="00156059">
      <w:pPr>
        <w:pStyle w:val="Reference"/>
        <w:overflowPunct/>
        <w:autoSpaceDE/>
        <w:autoSpaceDN/>
        <w:adjustRightInd/>
        <w:spacing w:line="259" w:lineRule="auto"/>
        <w:textAlignment w:val="auto"/>
        <w:rPr>
          <w:ins w:id="40" w:author="Helka-Liina Maattanen" w:date="2019-08-27T15:04:00Z"/>
          <w:lang w:val="en-US"/>
        </w:rPr>
      </w:pPr>
      <w:bookmarkStart w:id="41" w:name="_Ref16835359"/>
      <w:ins w:id="42" w:author="Helka-Liina Maattanen" w:date="2019-08-27T15:04:00Z">
        <w:r>
          <w:rPr>
            <w:lang w:val="en-US"/>
          </w:rPr>
          <w:t xml:space="preserve">R2-1910143, </w:t>
        </w:r>
        <w:r w:rsidRPr="00ED0348">
          <w:rPr>
            <w:lang w:val="en-US"/>
          </w:rPr>
          <w:t>Protocol structure for Multi-TRP operation with multi-PDCCH/PDSCH</w:t>
        </w:r>
        <w:r>
          <w:rPr>
            <w:lang w:val="en-US"/>
          </w:rPr>
          <w:t>, Ericsson, RAN2#107, Prague, August 2019</w:t>
        </w:r>
        <w:bookmarkEnd w:id="41"/>
      </w:ins>
    </w:p>
    <w:p w14:paraId="111750CF" w14:textId="77777777" w:rsidR="0094574D" w:rsidRPr="00CE0424" w:rsidRDefault="0094574D" w:rsidP="00E94838">
      <w:pPr>
        <w:pStyle w:val="Reference"/>
      </w:pPr>
    </w:p>
    <w:sectPr w:rsidR="0094574D"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630A8" w14:textId="77777777" w:rsidR="00E94838" w:rsidRDefault="00E94838">
      <w:r>
        <w:separator/>
      </w:r>
    </w:p>
  </w:endnote>
  <w:endnote w:type="continuationSeparator" w:id="0">
    <w:p w14:paraId="2BD0F027" w14:textId="77777777" w:rsidR="00E94838" w:rsidRDefault="00E94838">
      <w:r>
        <w:continuationSeparator/>
      </w:r>
    </w:p>
  </w:endnote>
  <w:endnote w:type="continuationNotice" w:id="1">
    <w:p w14:paraId="6E77C44B" w14:textId="77777777" w:rsidR="00E94838" w:rsidRDefault="00E94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87F7" w14:textId="77777777" w:rsidR="00E94838" w:rsidRDefault="00E948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82F5A" w14:textId="77777777" w:rsidR="00E94838" w:rsidRDefault="00E94838">
      <w:r>
        <w:separator/>
      </w:r>
    </w:p>
  </w:footnote>
  <w:footnote w:type="continuationSeparator" w:id="0">
    <w:p w14:paraId="10736469" w14:textId="77777777" w:rsidR="00E94838" w:rsidRDefault="00E94838">
      <w:r>
        <w:continuationSeparator/>
      </w:r>
    </w:p>
  </w:footnote>
  <w:footnote w:type="continuationNotice" w:id="1">
    <w:p w14:paraId="64FBB573" w14:textId="77777777" w:rsidR="00E94838" w:rsidRDefault="00E94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4D1E" w14:textId="77777777" w:rsidR="00E94838" w:rsidRDefault="00E948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984379"/>
    <w:multiLevelType w:val="hybridMultilevel"/>
    <w:tmpl w:val="3CF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892667"/>
    <w:multiLevelType w:val="hybridMultilevel"/>
    <w:tmpl w:val="D9DC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BED5C2E"/>
    <w:multiLevelType w:val="hybridMultilevel"/>
    <w:tmpl w:val="824CFC08"/>
    <w:lvl w:ilvl="0" w:tplc="29B2007A">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7"/>
  </w:num>
  <w:num w:numId="18">
    <w:abstractNumId w:val="10"/>
  </w:num>
  <w:num w:numId="19">
    <w:abstractNumId w:val="6"/>
  </w:num>
  <w:num w:numId="20">
    <w:abstractNumId w:val="29"/>
  </w:num>
  <w:num w:numId="21">
    <w:abstractNumId w:val="14"/>
  </w:num>
  <w:num w:numId="22">
    <w:abstractNumId w:val="27"/>
  </w:num>
  <w:num w:numId="23">
    <w:abstractNumId w:val="28"/>
  </w:num>
  <w:num w:numId="24">
    <w:abstractNumId w:val="15"/>
  </w:num>
  <w:num w:numId="25">
    <w:abstractNumId w:val="5"/>
  </w:num>
  <w:num w:numId="26">
    <w:abstractNumId w:val="8"/>
  </w:num>
  <w:num w:numId="27">
    <w:abstractNumId w:val="26"/>
  </w:num>
  <w:num w:numId="28">
    <w:abstractNumId w:val="4"/>
  </w:num>
  <w:num w:numId="29">
    <w:abstractNumId w:val="9"/>
  </w:num>
  <w:num w:numId="3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21"/>
    <w:rsid w:val="000006E1"/>
    <w:rsid w:val="00002A37"/>
    <w:rsid w:val="0000564C"/>
    <w:rsid w:val="00006446"/>
    <w:rsid w:val="00006896"/>
    <w:rsid w:val="00007CDC"/>
    <w:rsid w:val="00011B28"/>
    <w:rsid w:val="00015D15"/>
    <w:rsid w:val="000216DD"/>
    <w:rsid w:val="000234F2"/>
    <w:rsid w:val="0002564D"/>
    <w:rsid w:val="00025ECA"/>
    <w:rsid w:val="0002718C"/>
    <w:rsid w:val="000325B8"/>
    <w:rsid w:val="00033505"/>
    <w:rsid w:val="00034C15"/>
    <w:rsid w:val="000352ED"/>
    <w:rsid w:val="00035ADF"/>
    <w:rsid w:val="00036BA1"/>
    <w:rsid w:val="000422E2"/>
    <w:rsid w:val="00042F22"/>
    <w:rsid w:val="000444EF"/>
    <w:rsid w:val="00052A07"/>
    <w:rsid w:val="00053160"/>
    <w:rsid w:val="000534E3"/>
    <w:rsid w:val="0005606A"/>
    <w:rsid w:val="00057117"/>
    <w:rsid w:val="000616E7"/>
    <w:rsid w:val="00062A11"/>
    <w:rsid w:val="0006487E"/>
    <w:rsid w:val="00065021"/>
    <w:rsid w:val="00065E1A"/>
    <w:rsid w:val="0006672D"/>
    <w:rsid w:val="00077E5F"/>
    <w:rsid w:val="0008036A"/>
    <w:rsid w:val="00081AE6"/>
    <w:rsid w:val="000855EB"/>
    <w:rsid w:val="00085B52"/>
    <w:rsid w:val="000866F2"/>
    <w:rsid w:val="0009009F"/>
    <w:rsid w:val="00091557"/>
    <w:rsid w:val="000924C1"/>
    <w:rsid w:val="000924F0"/>
    <w:rsid w:val="00093474"/>
    <w:rsid w:val="00094A90"/>
    <w:rsid w:val="0009510F"/>
    <w:rsid w:val="000A1B7B"/>
    <w:rsid w:val="000A24E1"/>
    <w:rsid w:val="000A56F2"/>
    <w:rsid w:val="000A698D"/>
    <w:rsid w:val="000B2719"/>
    <w:rsid w:val="000B3A8F"/>
    <w:rsid w:val="000B4AB9"/>
    <w:rsid w:val="000B58C3"/>
    <w:rsid w:val="000B61E9"/>
    <w:rsid w:val="000C165A"/>
    <w:rsid w:val="000C20F4"/>
    <w:rsid w:val="000C2622"/>
    <w:rsid w:val="000C2E19"/>
    <w:rsid w:val="000D0D07"/>
    <w:rsid w:val="000D4797"/>
    <w:rsid w:val="000D4F89"/>
    <w:rsid w:val="000E0527"/>
    <w:rsid w:val="000E1E92"/>
    <w:rsid w:val="000E44E6"/>
    <w:rsid w:val="000F06D6"/>
    <w:rsid w:val="000F0EB1"/>
    <w:rsid w:val="000F1106"/>
    <w:rsid w:val="000F1AFC"/>
    <w:rsid w:val="000F3BE9"/>
    <w:rsid w:val="000F3F6C"/>
    <w:rsid w:val="000F63C8"/>
    <w:rsid w:val="000F6DF3"/>
    <w:rsid w:val="001005FF"/>
    <w:rsid w:val="001062FB"/>
    <w:rsid w:val="001063E6"/>
    <w:rsid w:val="00113CF4"/>
    <w:rsid w:val="001153EA"/>
    <w:rsid w:val="00115643"/>
    <w:rsid w:val="00116765"/>
    <w:rsid w:val="0011740A"/>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2FD"/>
    <w:rsid w:val="001551B5"/>
    <w:rsid w:val="00156059"/>
    <w:rsid w:val="001617F1"/>
    <w:rsid w:val="001659C1"/>
    <w:rsid w:val="00172F33"/>
    <w:rsid w:val="00173A8E"/>
    <w:rsid w:val="0017502C"/>
    <w:rsid w:val="0017615D"/>
    <w:rsid w:val="0018143F"/>
    <w:rsid w:val="00181FF8"/>
    <w:rsid w:val="00190AC1"/>
    <w:rsid w:val="0019341A"/>
    <w:rsid w:val="00193FD2"/>
    <w:rsid w:val="00197DF9"/>
    <w:rsid w:val="001A1987"/>
    <w:rsid w:val="001A2564"/>
    <w:rsid w:val="001A6173"/>
    <w:rsid w:val="001A6CBA"/>
    <w:rsid w:val="001A6D8D"/>
    <w:rsid w:val="001B0D97"/>
    <w:rsid w:val="001B1C3D"/>
    <w:rsid w:val="001B366C"/>
    <w:rsid w:val="001B5A5D"/>
    <w:rsid w:val="001B5FC9"/>
    <w:rsid w:val="001C0128"/>
    <w:rsid w:val="001C1CE5"/>
    <w:rsid w:val="001C3D2A"/>
    <w:rsid w:val="001C3F8D"/>
    <w:rsid w:val="001D51BA"/>
    <w:rsid w:val="001D53E7"/>
    <w:rsid w:val="001D6342"/>
    <w:rsid w:val="001D6D53"/>
    <w:rsid w:val="001E0BB1"/>
    <w:rsid w:val="001E3035"/>
    <w:rsid w:val="001E58E2"/>
    <w:rsid w:val="001E7AED"/>
    <w:rsid w:val="001F000F"/>
    <w:rsid w:val="001F3916"/>
    <w:rsid w:val="001F54C5"/>
    <w:rsid w:val="001F60E8"/>
    <w:rsid w:val="001F662C"/>
    <w:rsid w:val="001F7074"/>
    <w:rsid w:val="001F7E8F"/>
    <w:rsid w:val="00200490"/>
    <w:rsid w:val="00201F3A"/>
    <w:rsid w:val="00203F96"/>
    <w:rsid w:val="0020464B"/>
    <w:rsid w:val="002069B2"/>
    <w:rsid w:val="00207FA3"/>
    <w:rsid w:val="00210D60"/>
    <w:rsid w:val="00214DA8"/>
    <w:rsid w:val="00215423"/>
    <w:rsid w:val="002158FA"/>
    <w:rsid w:val="0021785C"/>
    <w:rsid w:val="00220600"/>
    <w:rsid w:val="002224DB"/>
    <w:rsid w:val="00223FCB"/>
    <w:rsid w:val="00225128"/>
    <w:rsid w:val="002252C3"/>
    <w:rsid w:val="00225C54"/>
    <w:rsid w:val="00230765"/>
    <w:rsid w:val="00230D18"/>
    <w:rsid w:val="002319E4"/>
    <w:rsid w:val="00235632"/>
    <w:rsid w:val="00235872"/>
    <w:rsid w:val="00241559"/>
    <w:rsid w:val="002435B3"/>
    <w:rsid w:val="0024383C"/>
    <w:rsid w:val="00243BA6"/>
    <w:rsid w:val="002458EB"/>
    <w:rsid w:val="002500C8"/>
    <w:rsid w:val="002541A7"/>
    <w:rsid w:val="00256A0A"/>
    <w:rsid w:val="00257543"/>
    <w:rsid w:val="00257C48"/>
    <w:rsid w:val="002617E7"/>
    <w:rsid w:val="00264228"/>
    <w:rsid w:val="00264334"/>
    <w:rsid w:val="0026473E"/>
    <w:rsid w:val="00266214"/>
    <w:rsid w:val="00267C83"/>
    <w:rsid w:val="002706FE"/>
    <w:rsid w:val="0027144F"/>
    <w:rsid w:val="00271813"/>
    <w:rsid w:val="00271F3A"/>
    <w:rsid w:val="00273278"/>
    <w:rsid w:val="002737F4"/>
    <w:rsid w:val="002742F6"/>
    <w:rsid w:val="002805F5"/>
    <w:rsid w:val="00280751"/>
    <w:rsid w:val="00282192"/>
    <w:rsid w:val="0028280A"/>
    <w:rsid w:val="00284AC2"/>
    <w:rsid w:val="00285589"/>
    <w:rsid w:val="00286ACD"/>
    <w:rsid w:val="00287838"/>
    <w:rsid w:val="002907B5"/>
    <w:rsid w:val="002915D2"/>
    <w:rsid w:val="00292EB7"/>
    <w:rsid w:val="00296227"/>
    <w:rsid w:val="00296F44"/>
    <w:rsid w:val="0029777D"/>
    <w:rsid w:val="002A055E"/>
    <w:rsid w:val="002A1D4E"/>
    <w:rsid w:val="002A2869"/>
    <w:rsid w:val="002B24D6"/>
    <w:rsid w:val="002C06AD"/>
    <w:rsid w:val="002C2476"/>
    <w:rsid w:val="002C41E6"/>
    <w:rsid w:val="002C6500"/>
    <w:rsid w:val="002C7124"/>
    <w:rsid w:val="002D071A"/>
    <w:rsid w:val="002D34B2"/>
    <w:rsid w:val="002D48B0"/>
    <w:rsid w:val="002D5B37"/>
    <w:rsid w:val="002D6837"/>
    <w:rsid w:val="002D7637"/>
    <w:rsid w:val="002E17F2"/>
    <w:rsid w:val="002E7CAE"/>
    <w:rsid w:val="002F2771"/>
    <w:rsid w:val="002F37A9"/>
    <w:rsid w:val="002F72A8"/>
    <w:rsid w:val="002F7645"/>
    <w:rsid w:val="00301CE6"/>
    <w:rsid w:val="0030256B"/>
    <w:rsid w:val="0030501F"/>
    <w:rsid w:val="00307BA1"/>
    <w:rsid w:val="00311702"/>
    <w:rsid w:val="00311E82"/>
    <w:rsid w:val="00313FD6"/>
    <w:rsid w:val="003143BD"/>
    <w:rsid w:val="00315363"/>
    <w:rsid w:val="003203ED"/>
    <w:rsid w:val="00322C9F"/>
    <w:rsid w:val="00324D23"/>
    <w:rsid w:val="00327374"/>
    <w:rsid w:val="00331751"/>
    <w:rsid w:val="003319BE"/>
    <w:rsid w:val="00334579"/>
    <w:rsid w:val="00335858"/>
    <w:rsid w:val="00336BDA"/>
    <w:rsid w:val="00342BD7"/>
    <w:rsid w:val="00346DB5"/>
    <w:rsid w:val="003477B1"/>
    <w:rsid w:val="00350EC3"/>
    <w:rsid w:val="00353948"/>
    <w:rsid w:val="00357380"/>
    <w:rsid w:val="003602D9"/>
    <w:rsid w:val="003604CE"/>
    <w:rsid w:val="00363BFE"/>
    <w:rsid w:val="00370E47"/>
    <w:rsid w:val="00373536"/>
    <w:rsid w:val="003742AC"/>
    <w:rsid w:val="00375221"/>
    <w:rsid w:val="00377CE1"/>
    <w:rsid w:val="00383B6D"/>
    <w:rsid w:val="00385269"/>
    <w:rsid w:val="00385BF0"/>
    <w:rsid w:val="003930E9"/>
    <w:rsid w:val="003939FF"/>
    <w:rsid w:val="003A0D89"/>
    <w:rsid w:val="003A2223"/>
    <w:rsid w:val="003A2A0F"/>
    <w:rsid w:val="003A45A1"/>
    <w:rsid w:val="003A5B0A"/>
    <w:rsid w:val="003A6BAC"/>
    <w:rsid w:val="003A70A4"/>
    <w:rsid w:val="003A7648"/>
    <w:rsid w:val="003A7EF3"/>
    <w:rsid w:val="003B10BD"/>
    <w:rsid w:val="003B159C"/>
    <w:rsid w:val="003B369F"/>
    <w:rsid w:val="003B36A3"/>
    <w:rsid w:val="003B64BB"/>
    <w:rsid w:val="003B7FE5"/>
    <w:rsid w:val="003C11C8"/>
    <w:rsid w:val="003C2702"/>
    <w:rsid w:val="003C3D04"/>
    <w:rsid w:val="003C7806"/>
    <w:rsid w:val="003D109F"/>
    <w:rsid w:val="003D2478"/>
    <w:rsid w:val="003D3C45"/>
    <w:rsid w:val="003D5B1F"/>
    <w:rsid w:val="003E15FA"/>
    <w:rsid w:val="003E52E6"/>
    <w:rsid w:val="003E55E4"/>
    <w:rsid w:val="003E74D4"/>
    <w:rsid w:val="003E74E3"/>
    <w:rsid w:val="003F05C7"/>
    <w:rsid w:val="003F2CD4"/>
    <w:rsid w:val="003F6BBE"/>
    <w:rsid w:val="003F7A83"/>
    <w:rsid w:val="004000E8"/>
    <w:rsid w:val="004024B4"/>
    <w:rsid w:val="00402E2B"/>
    <w:rsid w:val="0040512B"/>
    <w:rsid w:val="00405CA5"/>
    <w:rsid w:val="00407CD3"/>
    <w:rsid w:val="00410134"/>
    <w:rsid w:val="00410B72"/>
    <w:rsid w:val="00410F18"/>
    <w:rsid w:val="0041263E"/>
    <w:rsid w:val="0041311A"/>
    <w:rsid w:val="00413AAC"/>
    <w:rsid w:val="00413E92"/>
    <w:rsid w:val="00421105"/>
    <w:rsid w:val="00422AA4"/>
    <w:rsid w:val="004242F4"/>
    <w:rsid w:val="0042590E"/>
    <w:rsid w:val="00425BCD"/>
    <w:rsid w:val="00427248"/>
    <w:rsid w:val="00437447"/>
    <w:rsid w:val="00441A92"/>
    <w:rsid w:val="004431DC"/>
    <w:rsid w:val="0044413A"/>
    <w:rsid w:val="00444F56"/>
    <w:rsid w:val="00446488"/>
    <w:rsid w:val="004517AA"/>
    <w:rsid w:val="00452CAC"/>
    <w:rsid w:val="00457565"/>
    <w:rsid w:val="00457B71"/>
    <w:rsid w:val="0046561A"/>
    <w:rsid w:val="00466442"/>
    <w:rsid w:val="004669E2"/>
    <w:rsid w:val="00470C31"/>
    <w:rsid w:val="00471DE0"/>
    <w:rsid w:val="004734D0"/>
    <w:rsid w:val="0047556B"/>
    <w:rsid w:val="0047590F"/>
    <w:rsid w:val="00477768"/>
    <w:rsid w:val="00482BE2"/>
    <w:rsid w:val="00492BC5"/>
    <w:rsid w:val="00493D44"/>
    <w:rsid w:val="00496203"/>
    <w:rsid w:val="004964F1"/>
    <w:rsid w:val="004A00DE"/>
    <w:rsid w:val="004A0C49"/>
    <w:rsid w:val="004A16BC"/>
    <w:rsid w:val="004A180B"/>
    <w:rsid w:val="004A2B94"/>
    <w:rsid w:val="004B6F6A"/>
    <w:rsid w:val="004B7C0C"/>
    <w:rsid w:val="004B7E40"/>
    <w:rsid w:val="004C3898"/>
    <w:rsid w:val="004C410E"/>
    <w:rsid w:val="004C6394"/>
    <w:rsid w:val="004C784C"/>
    <w:rsid w:val="004D0F16"/>
    <w:rsid w:val="004D36B1"/>
    <w:rsid w:val="004D7EBD"/>
    <w:rsid w:val="004E052A"/>
    <w:rsid w:val="004E2680"/>
    <w:rsid w:val="004E28F9"/>
    <w:rsid w:val="004E462E"/>
    <w:rsid w:val="004E56DC"/>
    <w:rsid w:val="004E76F4"/>
    <w:rsid w:val="004F0B4E"/>
    <w:rsid w:val="004F0B6C"/>
    <w:rsid w:val="004F147F"/>
    <w:rsid w:val="004F2078"/>
    <w:rsid w:val="004F4757"/>
    <w:rsid w:val="004F4DA3"/>
    <w:rsid w:val="00506557"/>
    <w:rsid w:val="0050677A"/>
    <w:rsid w:val="005108D8"/>
    <w:rsid w:val="005116F9"/>
    <w:rsid w:val="00515257"/>
    <w:rsid w:val="005153A7"/>
    <w:rsid w:val="00517790"/>
    <w:rsid w:val="005219CF"/>
    <w:rsid w:val="00534B59"/>
    <w:rsid w:val="00536759"/>
    <w:rsid w:val="00537C62"/>
    <w:rsid w:val="00546970"/>
    <w:rsid w:val="00554E19"/>
    <w:rsid w:val="0056121F"/>
    <w:rsid w:val="005626EC"/>
    <w:rsid w:val="00567A66"/>
    <w:rsid w:val="00572505"/>
    <w:rsid w:val="00582809"/>
    <w:rsid w:val="0058798C"/>
    <w:rsid w:val="005900FA"/>
    <w:rsid w:val="005935A4"/>
    <w:rsid w:val="005948C2"/>
    <w:rsid w:val="00595DCA"/>
    <w:rsid w:val="0059779B"/>
    <w:rsid w:val="005A209A"/>
    <w:rsid w:val="005A662D"/>
    <w:rsid w:val="005B1285"/>
    <w:rsid w:val="005B1409"/>
    <w:rsid w:val="005B2D86"/>
    <w:rsid w:val="005B35D7"/>
    <w:rsid w:val="005B392A"/>
    <w:rsid w:val="005B3AA3"/>
    <w:rsid w:val="005B6F83"/>
    <w:rsid w:val="005C74FB"/>
    <w:rsid w:val="005D1602"/>
    <w:rsid w:val="005D4C53"/>
    <w:rsid w:val="005D58F9"/>
    <w:rsid w:val="005E385F"/>
    <w:rsid w:val="005E5B81"/>
    <w:rsid w:val="005F05C5"/>
    <w:rsid w:val="005F2CB1"/>
    <w:rsid w:val="005F2D73"/>
    <w:rsid w:val="005F3025"/>
    <w:rsid w:val="005F618C"/>
    <w:rsid w:val="005F70BD"/>
    <w:rsid w:val="0060283C"/>
    <w:rsid w:val="00604BFC"/>
    <w:rsid w:val="00604F14"/>
    <w:rsid w:val="00607336"/>
    <w:rsid w:val="00611B83"/>
    <w:rsid w:val="00613257"/>
    <w:rsid w:val="00614711"/>
    <w:rsid w:val="00620A71"/>
    <w:rsid w:val="00620D80"/>
    <w:rsid w:val="0062175E"/>
    <w:rsid w:val="0062242D"/>
    <w:rsid w:val="00622967"/>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B9C"/>
    <w:rsid w:val="00655733"/>
    <w:rsid w:val="00655ACD"/>
    <w:rsid w:val="00656A92"/>
    <w:rsid w:val="00656DDE"/>
    <w:rsid w:val="0066011D"/>
    <w:rsid w:val="006607C0"/>
    <w:rsid w:val="006613A6"/>
    <w:rsid w:val="006627A2"/>
    <w:rsid w:val="006634E6"/>
    <w:rsid w:val="006655EE"/>
    <w:rsid w:val="00665B8F"/>
    <w:rsid w:val="00667EE7"/>
    <w:rsid w:val="00670922"/>
    <w:rsid w:val="00670BE1"/>
    <w:rsid w:val="0067218F"/>
    <w:rsid w:val="006741F2"/>
    <w:rsid w:val="00674CC3"/>
    <w:rsid w:val="00675C72"/>
    <w:rsid w:val="006771F9"/>
    <w:rsid w:val="006776D7"/>
    <w:rsid w:val="00681003"/>
    <w:rsid w:val="006817C9"/>
    <w:rsid w:val="00683ECE"/>
    <w:rsid w:val="00687D24"/>
    <w:rsid w:val="00695FC2"/>
    <w:rsid w:val="00696949"/>
    <w:rsid w:val="00697052"/>
    <w:rsid w:val="006A46FB"/>
    <w:rsid w:val="006A5E28"/>
    <w:rsid w:val="006A697B"/>
    <w:rsid w:val="006A7AFF"/>
    <w:rsid w:val="006B0569"/>
    <w:rsid w:val="006B1816"/>
    <w:rsid w:val="006B2099"/>
    <w:rsid w:val="006B2DFA"/>
    <w:rsid w:val="006B50CF"/>
    <w:rsid w:val="006B7C15"/>
    <w:rsid w:val="006C03B8"/>
    <w:rsid w:val="006C5EC9"/>
    <w:rsid w:val="006C6059"/>
    <w:rsid w:val="006C7522"/>
    <w:rsid w:val="006D6F08"/>
    <w:rsid w:val="006D79EB"/>
    <w:rsid w:val="006E062C"/>
    <w:rsid w:val="006E1C82"/>
    <w:rsid w:val="006E28B7"/>
    <w:rsid w:val="006E2A9B"/>
    <w:rsid w:val="006E3310"/>
    <w:rsid w:val="006E4E39"/>
    <w:rsid w:val="006E517D"/>
    <w:rsid w:val="006E565E"/>
    <w:rsid w:val="006E673D"/>
    <w:rsid w:val="006E7D3B"/>
    <w:rsid w:val="006F1B70"/>
    <w:rsid w:val="006F2DF5"/>
    <w:rsid w:val="006F341D"/>
    <w:rsid w:val="006F3CDE"/>
    <w:rsid w:val="006F58D4"/>
    <w:rsid w:val="006F6582"/>
    <w:rsid w:val="0070346E"/>
    <w:rsid w:val="00703F18"/>
    <w:rsid w:val="00704EDB"/>
    <w:rsid w:val="00706101"/>
    <w:rsid w:val="00707072"/>
    <w:rsid w:val="00707D61"/>
    <w:rsid w:val="00712287"/>
    <w:rsid w:val="00712772"/>
    <w:rsid w:val="007148D3"/>
    <w:rsid w:val="00715B9A"/>
    <w:rsid w:val="007257D0"/>
    <w:rsid w:val="00726EA6"/>
    <w:rsid w:val="00727208"/>
    <w:rsid w:val="00727680"/>
    <w:rsid w:val="0073216C"/>
    <w:rsid w:val="007348B1"/>
    <w:rsid w:val="007362A6"/>
    <w:rsid w:val="00736B48"/>
    <w:rsid w:val="00736D7D"/>
    <w:rsid w:val="00740E58"/>
    <w:rsid w:val="007445A0"/>
    <w:rsid w:val="0074524B"/>
    <w:rsid w:val="00747D8B"/>
    <w:rsid w:val="00751228"/>
    <w:rsid w:val="007571E1"/>
    <w:rsid w:val="00757A16"/>
    <w:rsid w:val="007604B2"/>
    <w:rsid w:val="00765281"/>
    <w:rsid w:val="00766451"/>
    <w:rsid w:val="00766BAD"/>
    <w:rsid w:val="00766E9F"/>
    <w:rsid w:val="00767D17"/>
    <w:rsid w:val="007720A7"/>
    <w:rsid w:val="007729A2"/>
    <w:rsid w:val="007755F2"/>
    <w:rsid w:val="00776899"/>
    <w:rsid w:val="00776971"/>
    <w:rsid w:val="00780A80"/>
    <w:rsid w:val="0078177E"/>
    <w:rsid w:val="0078304C"/>
    <w:rsid w:val="00783673"/>
    <w:rsid w:val="00785490"/>
    <w:rsid w:val="00791414"/>
    <w:rsid w:val="007925EA"/>
    <w:rsid w:val="00793CD8"/>
    <w:rsid w:val="00795C92"/>
    <w:rsid w:val="00796231"/>
    <w:rsid w:val="00797C0F"/>
    <w:rsid w:val="007A1CB3"/>
    <w:rsid w:val="007A306F"/>
    <w:rsid w:val="007A43A6"/>
    <w:rsid w:val="007A58A6"/>
    <w:rsid w:val="007B0893"/>
    <w:rsid w:val="007B3D2D"/>
    <w:rsid w:val="007B4C10"/>
    <w:rsid w:val="007B50AE"/>
    <w:rsid w:val="007B511F"/>
    <w:rsid w:val="007B51DF"/>
    <w:rsid w:val="007B7724"/>
    <w:rsid w:val="007C05DD"/>
    <w:rsid w:val="007C0781"/>
    <w:rsid w:val="007C394D"/>
    <w:rsid w:val="007C3D18"/>
    <w:rsid w:val="007C60BF"/>
    <w:rsid w:val="007C6A07"/>
    <w:rsid w:val="007C7246"/>
    <w:rsid w:val="007C75A1"/>
    <w:rsid w:val="007C77A5"/>
    <w:rsid w:val="007D04E5"/>
    <w:rsid w:val="007D5901"/>
    <w:rsid w:val="007D7526"/>
    <w:rsid w:val="007E3C7C"/>
    <w:rsid w:val="007E3FB5"/>
    <w:rsid w:val="007E4610"/>
    <w:rsid w:val="007E4715"/>
    <w:rsid w:val="007E505B"/>
    <w:rsid w:val="007E7091"/>
    <w:rsid w:val="007E7625"/>
    <w:rsid w:val="007F3300"/>
    <w:rsid w:val="007F375B"/>
    <w:rsid w:val="007F4A48"/>
    <w:rsid w:val="008038C1"/>
    <w:rsid w:val="00803FAE"/>
    <w:rsid w:val="0080605F"/>
    <w:rsid w:val="00807786"/>
    <w:rsid w:val="00811FCB"/>
    <w:rsid w:val="008158D6"/>
    <w:rsid w:val="00817196"/>
    <w:rsid w:val="00817B48"/>
    <w:rsid w:val="00822278"/>
    <w:rsid w:val="008235DB"/>
    <w:rsid w:val="00824AB4"/>
    <w:rsid w:val="00824CCC"/>
    <w:rsid w:val="00825C42"/>
    <w:rsid w:val="00825D25"/>
    <w:rsid w:val="00826490"/>
    <w:rsid w:val="00827D6F"/>
    <w:rsid w:val="00836D1D"/>
    <w:rsid w:val="008376AC"/>
    <w:rsid w:val="00842CF0"/>
    <w:rsid w:val="008444E8"/>
    <w:rsid w:val="00844E80"/>
    <w:rsid w:val="00846FE7"/>
    <w:rsid w:val="00856911"/>
    <w:rsid w:val="008656E9"/>
    <w:rsid w:val="008657BC"/>
    <w:rsid w:val="008677FD"/>
    <w:rsid w:val="008706D4"/>
    <w:rsid w:val="00870F8A"/>
    <w:rsid w:val="008719A4"/>
    <w:rsid w:val="00871D23"/>
    <w:rsid w:val="00874312"/>
    <w:rsid w:val="0087437C"/>
    <w:rsid w:val="00875CD7"/>
    <w:rsid w:val="00876B4D"/>
    <w:rsid w:val="00877F18"/>
    <w:rsid w:val="00886A81"/>
    <w:rsid w:val="008941E3"/>
    <w:rsid w:val="00894A88"/>
    <w:rsid w:val="00895386"/>
    <w:rsid w:val="008A0B63"/>
    <w:rsid w:val="008A21FF"/>
    <w:rsid w:val="008A2CE2"/>
    <w:rsid w:val="008A30AC"/>
    <w:rsid w:val="008A3F99"/>
    <w:rsid w:val="008A44B8"/>
    <w:rsid w:val="008A51A8"/>
    <w:rsid w:val="008A54C7"/>
    <w:rsid w:val="008A77D8"/>
    <w:rsid w:val="008B0483"/>
    <w:rsid w:val="008B120C"/>
    <w:rsid w:val="008B3D43"/>
    <w:rsid w:val="008B51A0"/>
    <w:rsid w:val="008B592A"/>
    <w:rsid w:val="008B6FC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DFA"/>
    <w:rsid w:val="008E4582"/>
    <w:rsid w:val="008E6D2B"/>
    <w:rsid w:val="008F094F"/>
    <w:rsid w:val="008F1094"/>
    <w:rsid w:val="008F1EAB"/>
    <w:rsid w:val="008F33DC"/>
    <w:rsid w:val="008F477F"/>
    <w:rsid w:val="00902350"/>
    <w:rsid w:val="0090336B"/>
    <w:rsid w:val="009053AA"/>
    <w:rsid w:val="00906939"/>
    <w:rsid w:val="00910B7D"/>
    <w:rsid w:val="00911DFB"/>
    <w:rsid w:val="009139D9"/>
    <w:rsid w:val="00914AD8"/>
    <w:rsid w:val="00916079"/>
    <w:rsid w:val="00917CE9"/>
    <w:rsid w:val="009203F7"/>
    <w:rsid w:val="00920BF2"/>
    <w:rsid w:val="00922010"/>
    <w:rsid w:val="00923A37"/>
    <w:rsid w:val="00931BD9"/>
    <w:rsid w:val="00935639"/>
    <w:rsid w:val="00936875"/>
    <w:rsid w:val="009368F3"/>
    <w:rsid w:val="00941636"/>
    <w:rsid w:val="00943742"/>
    <w:rsid w:val="0094574D"/>
    <w:rsid w:val="00945C05"/>
    <w:rsid w:val="00946945"/>
    <w:rsid w:val="00947713"/>
    <w:rsid w:val="00950DE7"/>
    <w:rsid w:val="00953920"/>
    <w:rsid w:val="00953D47"/>
    <w:rsid w:val="0095681E"/>
    <w:rsid w:val="009572D4"/>
    <w:rsid w:val="009578D7"/>
    <w:rsid w:val="00961921"/>
    <w:rsid w:val="00963B1F"/>
    <w:rsid w:val="0096430A"/>
    <w:rsid w:val="0096554B"/>
    <w:rsid w:val="0096584A"/>
    <w:rsid w:val="009710A8"/>
    <w:rsid w:val="00971F08"/>
    <w:rsid w:val="00972F49"/>
    <w:rsid w:val="009733D2"/>
    <w:rsid w:val="0097544C"/>
    <w:rsid w:val="0097603D"/>
    <w:rsid w:val="00976949"/>
    <w:rsid w:val="00980477"/>
    <w:rsid w:val="009844BF"/>
    <w:rsid w:val="00985253"/>
    <w:rsid w:val="009853B3"/>
    <w:rsid w:val="00990630"/>
    <w:rsid w:val="00991761"/>
    <w:rsid w:val="00994DCA"/>
    <w:rsid w:val="009960EC"/>
    <w:rsid w:val="009970DD"/>
    <w:rsid w:val="009A0FBA"/>
    <w:rsid w:val="009A1601"/>
    <w:rsid w:val="009A3BB6"/>
    <w:rsid w:val="009A41D8"/>
    <w:rsid w:val="009A462D"/>
    <w:rsid w:val="009A4EEB"/>
    <w:rsid w:val="009A5CBA"/>
    <w:rsid w:val="009B1F30"/>
    <w:rsid w:val="009B3AC2"/>
    <w:rsid w:val="009B4DF4"/>
    <w:rsid w:val="009B564E"/>
    <w:rsid w:val="009B5732"/>
    <w:rsid w:val="009B64F6"/>
    <w:rsid w:val="009B7E87"/>
    <w:rsid w:val="009C0169"/>
    <w:rsid w:val="009C403E"/>
    <w:rsid w:val="009D0CBF"/>
    <w:rsid w:val="009D0EA4"/>
    <w:rsid w:val="009D4FF0"/>
    <w:rsid w:val="009D703C"/>
    <w:rsid w:val="009D718F"/>
    <w:rsid w:val="009E068F"/>
    <w:rsid w:val="009E14E0"/>
    <w:rsid w:val="009E35DB"/>
    <w:rsid w:val="009E47A3"/>
    <w:rsid w:val="009E7EDE"/>
    <w:rsid w:val="009F08F3"/>
    <w:rsid w:val="009F344F"/>
    <w:rsid w:val="00A031D8"/>
    <w:rsid w:val="00A048A8"/>
    <w:rsid w:val="00A04F49"/>
    <w:rsid w:val="00A13E54"/>
    <w:rsid w:val="00A17F63"/>
    <w:rsid w:val="00A2193B"/>
    <w:rsid w:val="00A230DD"/>
    <w:rsid w:val="00A2351A"/>
    <w:rsid w:val="00A264A9"/>
    <w:rsid w:val="00A26DCF"/>
    <w:rsid w:val="00A27785"/>
    <w:rsid w:val="00A30187"/>
    <w:rsid w:val="00A3448A"/>
    <w:rsid w:val="00A36297"/>
    <w:rsid w:val="00A40389"/>
    <w:rsid w:val="00A41E2B"/>
    <w:rsid w:val="00A42E22"/>
    <w:rsid w:val="00A45B74"/>
    <w:rsid w:val="00A52E1D"/>
    <w:rsid w:val="00A56DFF"/>
    <w:rsid w:val="00A61499"/>
    <w:rsid w:val="00A62A77"/>
    <w:rsid w:val="00A63483"/>
    <w:rsid w:val="00A657D7"/>
    <w:rsid w:val="00A660AC"/>
    <w:rsid w:val="00A67E6C"/>
    <w:rsid w:val="00A71B99"/>
    <w:rsid w:val="00A739D0"/>
    <w:rsid w:val="00A761D4"/>
    <w:rsid w:val="00A77EC4"/>
    <w:rsid w:val="00A8332E"/>
    <w:rsid w:val="00A83B98"/>
    <w:rsid w:val="00A84142"/>
    <w:rsid w:val="00A92879"/>
    <w:rsid w:val="00A9442A"/>
    <w:rsid w:val="00AA016F"/>
    <w:rsid w:val="00AA1456"/>
    <w:rsid w:val="00AA1ED6"/>
    <w:rsid w:val="00AA3F5B"/>
    <w:rsid w:val="00AA4299"/>
    <w:rsid w:val="00AA4ED1"/>
    <w:rsid w:val="00AA51D6"/>
    <w:rsid w:val="00AB0BC8"/>
    <w:rsid w:val="00AB11CA"/>
    <w:rsid w:val="00AB1222"/>
    <w:rsid w:val="00AB14D9"/>
    <w:rsid w:val="00AB4AB8"/>
    <w:rsid w:val="00AB655E"/>
    <w:rsid w:val="00AC007F"/>
    <w:rsid w:val="00AC2ECD"/>
    <w:rsid w:val="00AC3119"/>
    <w:rsid w:val="00AC49FB"/>
    <w:rsid w:val="00AC4E18"/>
    <w:rsid w:val="00AC5A10"/>
    <w:rsid w:val="00AD0AA3"/>
    <w:rsid w:val="00AD3F94"/>
    <w:rsid w:val="00AD4A5A"/>
    <w:rsid w:val="00AD6E5C"/>
    <w:rsid w:val="00AD79EA"/>
    <w:rsid w:val="00AE27AC"/>
    <w:rsid w:val="00AE40E0"/>
    <w:rsid w:val="00AE4DBA"/>
    <w:rsid w:val="00AE4F07"/>
    <w:rsid w:val="00AF1C5D"/>
    <w:rsid w:val="00AF42D7"/>
    <w:rsid w:val="00AF5078"/>
    <w:rsid w:val="00B006FE"/>
    <w:rsid w:val="00B007CB"/>
    <w:rsid w:val="00B02AA9"/>
    <w:rsid w:val="00B02FA3"/>
    <w:rsid w:val="00B05084"/>
    <w:rsid w:val="00B055F0"/>
    <w:rsid w:val="00B05646"/>
    <w:rsid w:val="00B12DA6"/>
    <w:rsid w:val="00B157F9"/>
    <w:rsid w:val="00B20256"/>
    <w:rsid w:val="00B20D09"/>
    <w:rsid w:val="00B2558D"/>
    <w:rsid w:val="00B25A08"/>
    <w:rsid w:val="00B2757D"/>
    <w:rsid w:val="00B2763F"/>
    <w:rsid w:val="00B27AAC"/>
    <w:rsid w:val="00B30929"/>
    <w:rsid w:val="00B34E30"/>
    <w:rsid w:val="00B372AA"/>
    <w:rsid w:val="00B40445"/>
    <w:rsid w:val="00B409E0"/>
    <w:rsid w:val="00B41888"/>
    <w:rsid w:val="00B4206C"/>
    <w:rsid w:val="00B45A52"/>
    <w:rsid w:val="00B46175"/>
    <w:rsid w:val="00B471EB"/>
    <w:rsid w:val="00B47962"/>
    <w:rsid w:val="00B530AB"/>
    <w:rsid w:val="00B548B7"/>
    <w:rsid w:val="00B664C7"/>
    <w:rsid w:val="00B71B8C"/>
    <w:rsid w:val="00B739F6"/>
    <w:rsid w:val="00B81A6C"/>
    <w:rsid w:val="00B85DE5"/>
    <w:rsid w:val="00B90F73"/>
    <w:rsid w:val="00B93B59"/>
    <w:rsid w:val="00B9406A"/>
    <w:rsid w:val="00BA2280"/>
    <w:rsid w:val="00BA2A08"/>
    <w:rsid w:val="00BA56D2"/>
    <w:rsid w:val="00BA6363"/>
    <w:rsid w:val="00BA76E0"/>
    <w:rsid w:val="00BB2A25"/>
    <w:rsid w:val="00BB4813"/>
    <w:rsid w:val="00BB51E9"/>
    <w:rsid w:val="00BC0FDC"/>
    <w:rsid w:val="00BC22D4"/>
    <w:rsid w:val="00BC3053"/>
    <w:rsid w:val="00BC43C4"/>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35B"/>
    <w:rsid w:val="00C10478"/>
    <w:rsid w:val="00C12107"/>
    <w:rsid w:val="00C14D4B"/>
    <w:rsid w:val="00C154BB"/>
    <w:rsid w:val="00C279B5"/>
    <w:rsid w:val="00C27C45"/>
    <w:rsid w:val="00C3719D"/>
    <w:rsid w:val="00C37CB2"/>
    <w:rsid w:val="00C41CAB"/>
    <w:rsid w:val="00C42257"/>
    <w:rsid w:val="00C42B56"/>
    <w:rsid w:val="00C473A5"/>
    <w:rsid w:val="00C51009"/>
    <w:rsid w:val="00C54995"/>
    <w:rsid w:val="00C54D41"/>
    <w:rsid w:val="00C60711"/>
    <w:rsid w:val="00C60783"/>
    <w:rsid w:val="00C64672"/>
    <w:rsid w:val="00C70697"/>
    <w:rsid w:val="00C72093"/>
    <w:rsid w:val="00C72EF4"/>
    <w:rsid w:val="00C744FE"/>
    <w:rsid w:val="00C75D2F"/>
    <w:rsid w:val="00C767BE"/>
    <w:rsid w:val="00C76C63"/>
    <w:rsid w:val="00C76E3C"/>
    <w:rsid w:val="00C81568"/>
    <w:rsid w:val="00C828EC"/>
    <w:rsid w:val="00C9027A"/>
    <w:rsid w:val="00C9068E"/>
    <w:rsid w:val="00C92F6B"/>
    <w:rsid w:val="00C93814"/>
    <w:rsid w:val="00C93C4B"/>
    <w:rsid w:val="00C944AB"/>
    <w:rsid w:val="00C95B40"/>
    <w:rsid w:val="00CA1ED8"/>
    <w:rsid w:val="00CA4B95"/>
    <w:rsid w:val="00CA5932"/>
    <w:rsid w:val="00CA7B71"/>
    <w:rsid w:val="00CB1DE8"/>
    <w:rsid w:val="00CB1F63"/>
    <w:rsid w:val="00CB20FC"/>
    <w:rsid w:val="00CB7170"/>
    <w:rsid w:val="00CC040E"/>
    <w:rsid w:val="00CC111F"/>
    <w:rsid w:val="00CC2011"/>
    <w:rsid w:val="00CC241C"/>
    <w:rsid w:val="00CC3EA0"/>
    <w:rsid w:val="00CC7B45"/>
    <w:rsid w:val="00CD0750"/>
    <w:rsid w:val="00CD1188"/>
    <w:rsid w:val="00CD2ED1"/>
    <w:rsid w:val="00CD337B"/>
    <w:rsid w:val="00CE0424"/>
    <w:rsid w:val="00CE3D13"/>
    <w:rsid w:val="00CE7561"/>
    <w:rsid w:val="00CE79B2"/>
    <w:rsid w:val="00CF1354"/>
    <w:rsid w:val="00CF3B1F"/>
    <w:rsid w:val="00CF3BF6"/>
    <w:rsid w:val="00CF625B"/>
    <w:rsid w:val="00CF687E"/>
    <w:rsid w:val="00D0349B"/>
    <w:rsid w:val="00D0413E"/>
    <w:rsid w:val="00D04602"/>
    <w:rsid w:val="00D10249"/>
    <w:rsid w:val="00D115C3"/>
    <w:rsid w:val="00D11897"/>
    <w:rsid w:val="00D13135"/>
    <w:rsid w:val="00D139D4"/>
    <w:rsid w:val="00D13DE7"/>
    <w:rsid w:val="00D13E4E"/>
    <w:rsid w:val="00D239A7"/>
    <w:rsid w:val="00D23F47"/>
    <w:rsid w:val="00D31389"/>
    <w:rsid w:val="00D36E71"/>
    <w:rsid w:val="00D37D87"/>
    <w:rsid w:val="00D40B33"/>
    <w:rsid w:val="00D4318F"/>
    <w:rsid w:val="00D438BF"/>
    <w:rsid w:val="00D440F8"/>
    <w:rsid w:val="00D546FF"/>
    <w:rsid w:val="00D54DA7"/>
    <w:rsid w:val="00D55AD5"/>
    <w:rsid w:val="00D576CA"/>
    <w:rsid w:val="00D61AF5"/>
    <w:rsid w:val="00D64149"/>
    <w:rsid w:val="00D652B5"/>
    <w:rsid w:val="00D66155"/>
    <w:rsid w:val="00D708B0"/>
    <w:rsid w:val="00D77B1D"/>
    <w:rsid w:val="00D8021F"/>
    <w:rsid w:val="00D80383"/>
    <w:rsid w:val="00D823C6"/>
    <w:rsid w:val="00D8327F"/>
    <w:rsid w:val="00D86CA3"/>
    <w:rsid w:val="00D871CE"/>
    <w:rsid w:val="00D9196D"/>
    <w:rsid w:val="00D92982"/>
    <w:rsid w:val="00D94D4F"/>
    <w:rsid w:val="00D96655"/>
    <w:rsid w:val="00D96960"/>
    <w:rsid w:val="00D9707D"/>
    <w:rsid w:val="00DA13D6"/>
    <w:rsid w:val="00DA305E"/>
    <w:rsid w:val="00DA42C3"/>
    <w:rsid w:val="00DA5417"/>
    <w:rsid w:val="00DA56E8"/>
    <w:rsid w:val="00DB0A9F"/>
    <w:rsid w:val="00DB1BB1"/>
    <w:rsid w:val="00DB377D"/>
    <w:rsid w:val="00DC2D36"/>
    <w:rsid w:val="00DC53EF"/>
    <w:rsid w:val="00DD44E3"/>
    <w:rsid w:val="00DE212B"/>
    <w:rsid w:val="00DE5608"/>
    <w:rsid w:val="00DE58D0"/>
    <w:rsid w:val="00DE654F"/>
    <w:rsid w:val="00DF0B6E"/>
    <w:rsid w:val="00DF15E0"/>
    <w:rsid w:val="00DF37A0"/>
    <w:rsid w:val="00DF5D21"/>
    <w:rsid w:val="00E0185A"/>
    <w:rsid w:val="00E038D8"/>
    <w:rsid w:val="00E110E7"/>
    <w:rsid w:val="00E11B20"/>
    <w:rsid w:val="00E17FA2"/>
    <w:rsid w:val="00E215A9"/>
    <w:rsid w:val="00E22330"/>
    <w:rsid w:val="00E3016C"/>
    <w:rsid w:val="00E30B5A"/>
    <w:rsid w:val="00E3123D"/>
    <w:rsid w:val="00E31461"/>
    <w:rsid w:val="00E31D43"/>
    <w:rsid w:val="00E32608"/>
    <w:rsid w:val="00E34188"/>
    <w:rsid w:val="00E34B6E"/>
    <w:rsid w:val="00E35559"/>
    <w:rsid w:val="00E3723A"/>
    <w:rsid w:val="00E37860"/>
    <w:rsid w:val="00E43F84"/>
    <w:rsid w:val="00E446F1"/>
    <w:rsid w:val="00E46886"/>
    <w:rsid w:val="00E47AEF"/>
    <w:rsid w:val="00E53B75"/>
    <w:rsid w:val="00E5489A"/>
    <w:rsid w:val="00E54E3B"/>
    <w:rsid w:val="00E57565"/>
    <w:rsid w:val="00E60526"/>
    <w:rsid w:val="00E63838"/>
    <w:rsid w:val="00E63D16"/>
    <w:rsid w:val="00E64434"/>
    <w:rsid w:val="00E67C51"/>
    <w:rsid w:val="00E70B97"/>
    <w:rsid w:val="00E72EFC"/>
    <w:rsid w:val="00E758EC"/>
    <w:rsid w:val="00E8234C"/>
    <w:rsid w:val="00E83AA9"/>
    <w:rsid w:val="00E85928"/>
    <w:rsid w:val="00E87822"/>
    <w:rsid w:val="00E90395"/>
    <w:rsid w:val="00E90E49"/>
    <w:rsid w:val="00E917F9"/>
    <w:rsid w:val="00E926A0"/>
    <w:rsid w:val="00E9291C"/>
    <w:rsid w:val="00E929CB"/>
    <w:rsid w:val="00E93FFE"/>
    <w:rsid w:val="00E94838"/>
    <w:rsid w:val="00E94F8A"/>
    <w:rsid w:val="00EA1C03"/>
    <w:rsid w:val="00EA7A41"/>
    <w:rsid w:val="00EB077B"/>
    <w:rsid w:val="00EB4EA2"/>
    <w:rsid w:val="00EC0880"/>
    <w:rsid w:val="00EC0BC8"/>
    <w:rsid w:val="00EC24D5"/>
    <w:rsid w:val="00EC27C6"/>
    <w:rsid w:val="00EC4207"/>
    <w:rsid w:val="00EC4447"/>
    <w:rsid w:val="00EC5653"/>
    <w:rsid w:val="00EC71CE"/>
    <w:rsid w:val="00ED1006"/>
    <w:rsid w:val="00ED332E"/>
    <w:rsid w:val="00ED39D9"/>
    <w:rsid w:val="00EE1DC9"/>
    <w:rsid w:val="00EE7B54"/>
    <w:rsid w:val="00EF07A2"/>
    <w:rsid w:val="00EF18FE"/>
    <w:rsid w:val="00EF5709"/>
    <w:rsid w:val="00EF5787"/>
    <w:rsid w:val="00EF60D0"/>
    <w:rsid w:val="00F016F1"/>
    <w:rsid w:val="00F0277D"/>
    <w:rsid w:val="00F0528D"/>
    <w:rsid w:val="00F052B0"/>
    <w:rsid w:val="00F06C67"/>
    <w:rsid w:val="00F06DFD"/>
    <w:rsid w:val="00F071D1"/>
    <w:rsid w:val="00F07533"/>
    <w:rsid w:val="00F10629"/>
    <w:rsid w:val="00F15FA5"/>
    <w:rsid w:val="00F209B7"/>
    <w:rsid w:val="00F22EA0"/>
    <w:rsid w:val="00F2376F"/>
    <w:rsid w:val="00F243D8"/>
    <w:rsid w:val="00F30828"/>
    <w:rsid w:val="00F313D6"/>
    <w:rsid w:val="00F40F0C"/>
    <w:rsid w:val="00F446BD"/>
    <w:rsid w:val="00F4766C"/>
    <w:rsid w:val="00F47A6A"/>
    <w:rsid w:val="00F5060E"/>
    <w:rsid w:val="00F507D1"/>
    <w:rsid w:val="00F519CE"/>
    <w:rsid w:val="00F51ADA"/>
    <w:rsid w:val="00F54950"/>
    <w:rsid w:val="00F5785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979"/>
    <w:rsid w:val="00F8456C"/>
    <w:rsid w:val="00F859D8"/>
    <w:rsid w:val="00F868F5"/>
    <w:rsid w:val="00F9056A"/>
    <w:rsid w:val="00F90F8D"/>
    <w:rsid w:val="00F92782"/>
    <w:rsid w:val="00F935BC"/>
    <w:rsid w:val="00F93AA9"/>
    <w:rsid w:val="00F96985"/>
    <w:rsid w:val="00F97838"/>
    <w:rsid w:val="00FA2BB3"/>
    <w:rsid w:val="00FB0DF7"/>
    <w:rsid w:val="00FB4C80"/>
    <w:rsid w:val="00FB6A6A"/>
    <w:rsid w:val="00FC0CB3"/>
    <w:rsid w:val="00FC177E"/>
    <w:rsid w:val="00FC62D2"/>
    <w:rsid w:val="00FC7429"/>
    <w:rsid w:val="00FD07F6"/>
    <w:rsid w:val="00FD17A1"/>
    <w:rsid w:val="00FD1EC8"/>
    <w:rsid w:val="00FD382E"/>
    <w:rsid w:val="00FD47ED"/>
    <w:rsid w:val="00FD5DD5"/>
    <w:rsid w:val="00FD74DB"/>
    <w:rsid w:val="00FD7660"/>
    <w:rsid w:val="00FE01D1"/>
    <w:rsid w:val="00FE0655"/>
    <w:rsid w:val="00FE2365"/>
    <w:rsid w:val="00FE37D7"/>
    <w:rsid w:val="00FE3EE8"/>
    <w:rsid w:val="00FE4C7B"/>
    <w:rsid w:val="00FE6A2E"/>
    <w:rsid w:val="00FE7336"/>
    <w:rsid w:val="00FE787C"/>
    <w:rsid w:val="00FF1ABA"/>
    <w:rsid w:val="00FF42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A008D"/>
  <w15:chartTrackingRefBased/>
  <w15:docId w15:val="{80ADC04D-064C-4735-BC5A-9A8C3828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0F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C20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C20F4"/>
    <w:pPr>
      <w:pBdr>
        <w:top w:val="none" w:sz="0" w:space="0" w:color="auto"/>
      </w:pBdr>
      <w:spacing w:before="180"/>
      <w:outlineLvl w:val="1"/>
    </w:pPr>
    <w:rPr>
      <w:sz w:val="32"/>
    </w:rPr>
  </w:style>
  <w:style w:type="paragraph" w:styleId="Heading3">
    <w:name w:val="heading 3"/>
    <w:basedOn w:val="Heading2"/>
    <w:next w:val="Normal"/>
    <w:link w:val="Heading3Char"/>
    <w:qFormat/>
    <w:rsid w:val="000C20F4"/>
    <w:pPr>
      <w:spacing w:before="120"/>
      <w:outlineLvl w:val="2"/>
    </w:pPr>
    <w:rPr>
      <w:sz w:val="28"/>
    </w:rPr>
  </w:style>
  <w:style w:type="paragraph" w:styleId="Heading4">
    <w:name w:val="heading 4"/>
    <w:basedOn w:val="Heading3"/>
    <w:next w:val="Normal"/>
    <w:link w:val="Heading4Char"/>
    <w:qFormat/>
    <w:rsid w:val="000C20F4"/>
    <w:pPr>
      <w:ind w:left="1418" w:hanging="1418"/>
      <w:outlineLvl w:val="3"/>
    </w:pPr>
    <w:rPr>
      <w:sz w:val="24"/>
    </w:rPr>
  </w:style>
  <w:style w:type="paragraph" w:styleId="Heading5">
    <w:name w:val="heading 5"/>
    <w:basedOn w:val="Heading4"/>
    <w:next w:val="Normal"/>
    <w:link w:val="Heading5Char"/>
    <w:qFormat/>
    <w:rsid w:val="000C20F4"/>
    <w:pPr>
      <w:ind w:left="1701" w:hanging="1701"/>
      <w:outlineLvl w:val="4"/>
    </w:pPr>
    <w:rPr>
      <w:sz w:val="22"/>
    </w:rPr>
  </w:style>
  <w:style w:type="paragraph" w:styleId="Heading6">
    <w:name w:val="heading 6"/>
    <w:basedOn w:val="H6"/>
    <w:next w:val="Normal"/>
    <w:link w:val="Heading6Char"/>
    <w:qFormat/>
    <w:rsid w:val="000C20F4"/>
    <w:pPr>
      <w:outlineLvl w:val="5"/>
    </w:pPr>
  </w:style>
  <w:style w:type="paragraph" w:styleId="Heading7">
    <w:name w:val="heading 7"/>
    <w:basedOn w:val="H6"/>
    <w:next w:val="Normal"/>
    <w:link w:val="Heading7Char"/>
    <w:qFormat/>
    <w:rsid w:val="000C20F4"/>
    <w:pPr>
      <w:outlineLvl w:val="6"/>
    </w:pPr>
  </w:style>
  <w:style w:type="paragraph" w:styleId="Heading8">
    <w:name w:val="heading 8"/>
    <w:basedOn w:val="Heading1"/>
    <w:next w:val="Normal"/>
    <w:link w:val="Heading8Char"/>
    <w:qFormat/>
    <w:rsid w:val="000C20F4"/>
    <w:pPr>
      <w:ind w:left="0" w:firstLine="0"/>
      <w:outlineLvl w:val="7"/>
    </w:pPr>
  </w:style>
  <w:style w:type="paragraph" w:styleId="Heading9">
    <w:name w:val="heading 9"/>
    <w:basedOn w:val="Heading8"/>
    <w:next w:val="Normal"/>
    <w:link w:val="Heading9Char"/>
    <w:qFormat/>
    <w:rsid w:val="000C20F4"/>
    <w:pPr>
      <w:outlineLvl w:val="8"/>
    </w:pPr>
  </w:style>
  <w:style w:type="character" w:default="1" w:styleId="DefaultParagraphFont">
    <w:name w:val="Default Paragraph Font"/>
    <w:uiPriority w:val="1"/>
    <w:semiHidden/>
    <w:unhideWhenUsed/>
    <w:rsid w:val="000C20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0F4"/>
  </w:style>
  <w:style w:type="paragraph" w:styleId="TOC8">
    <w:name w:val="toc 8"/>
    <w:basedOn w:val="TOC1"/>
    <w:uiPriority w:val="39"/>
    <w:rsid w:val="000C20F4"/>
    <w:pPr>
      <w:spacing w:before="180"/>
      <w:ind w:left="2693" w:hanging="2693"/>
    </w:pPr>
    <w:rPr>
      <w:b/>
    </w:rPr>
  </w:style>
  <w:style w:type="paragraph" w:styleId="TOC1">
    <w:name w:val="toc 1"/>
    <w:uiPriority w:val="39"/>
    <w:rsid w:val="000C20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C20F4"/>
    <w:pPr>
      <w:keepNext/>
      <w:keepLines/>
      <w:spacing w:before="180"/>
      <w:jc w:val="center"/>
    </w:pPr>
  </w:style>
  <w:style w:type="paragraph" w:styleId="Caption">
    <w:name w:val="caption"/>
    <w:basedOn w:val="Normal"/>
    <w:next w:val="Normal"/>
    <w:qFormat/>
    <w:rsid w:val="000C20F4"/>
    <w:pPr>
      <w:spacing w:before="120" w:after="120"/>
    </w:pPr>
    <w:rPr>
      <w:b/>
      <w:lang w:eastAsia="en-GB"/>
    </w:rPr>
  </w:style>
  <w:style w:type="paragraph" w:styleId="TOC5">
    <w:name w:val="toc 5"/>
    <w:basedOn w:val="TOC4"/>
    <w:uiPriority w:val="39"/>
    <w:rsid w:val="000C20F4"/>
    <w:pPr>
      <w:ind w:left="1701" w:hanging="1701"/>
    </w:pPr>
  </w:style>
  <w:style w:type="paragraph" w:styleId="TOC4">
    <w:name w:val="toc 4"/>
    <w:basedOn w:val="TOC3"/>
    <w:uiPriority w:val="39"/>
    <w:rsid w:val="000C20F4"/>
    <w:pPr>
      <w:ind w:left="1418" w:hanging="1418"/>
    </w:pPr>
  </w:style>
  <w:style w:type="paragraph" w:styleId="TOC3">
    <w:name w:val="toc 3"/>
    <w:basedOn w:val="TOC2"/>
    <w:uiPriority w:val="39"/>
    <w:rsid w:val="000C20F4"/>
    <w:pPr>
      <w:ind w:left="1134" w:hanging="1134"/>
    </w:pPr>
  </w:style>
  <w:style w:type="paragraph" w:styleId="TOC2">
    <w:name w:val="toc 2"/>
    <w:basedOn w:val="TOC1"/>
    <w:uiPriority w:val="39"/>
    <w:rsid w:val="000C20F4"/>
    <w:pPr>
      <w:keepNext w:val="0"/>
      <w:spacing w:before="0"/>
      <w:ind w:left="851" w:hanging="851"/>
    </w:pPr>
    <w:rPr>
      <w:sz w:val="20"/>
    </w:rPr>
  </w:style>
  <w:style w:type="paragraph" w:styleId="Index2">
    <w:name w:val="index 2"/>
    <w:basedOn w:val="Index1"/>
    <w:rsid w:val="000C20F4"/>
    <w:pPr>
      <w:ind w:left="284"/>
    </w:pPr>
  </w:style>
  <w:style w:type="paragraph" w:styleId="Index1">
    <w:name w:val="index 1"/>
    <w:basedOn w:val="Normal"/>
    <w:rsid w:val="000C20F4"/>
    <w:pPr>
      <w:keepLines/>
      <w:spacing w:after="0"/>
    </w:pPr>
  </w:style>
  <w:style w:type="paragraph" w:styleId="DocumentMap">
    <w:name w:val="Document Map"/>
    <w:basedOn w:val="Normal"/>
    <w:link w:val="DocumentMapChar"/>
    <w:rsid w:val="000C20F4"/>
    <w:pPr>
      <w:shd w:val="clear" w:color="auto" w:fill="000080"/>
    </w:pPr>
    <w:rPr>
      <w:rFonts w:ascii="Tahoma" w:hAnsi="Tahoma" w:cs="Tahoma"/>
    </w:rPr>
  </w:style>
  <w:style w:type="paragraph" w:styleId="ListNumber2">
    <w:name w:val="List Number 2"/>
    <w:basedOn w:val="ListNumber"/>
    <w:rsid w:val="000C20F4"/>
    <w:pPr>
      <w:numPr>
        <w:numId w:val="22"/>
      </w:numPr>
    </w:pPr>
  </w:style>
  <w:style w:type="paragraph" w:styleId="ListNumber">
    <w:name w:val="List Number"/>
    <w:basedOn w:val="List"/>
    <w:rsid w:val="000C20F4"/>
    <w:pPr>
      <w:numPr>
        <w:numId w:val="21"/>
      </w:numPr>
    </w:pPr>
    <w:rPr>
      <w:lang w:eastAsia="ja-JP"/>
    </w:rPr>
  </w:style>
  <w:style w:type="paragraph" w:styleId="List">
    <w:name w:val="List"/>
    <w:basedOn w:val="BodyText"/>
    <w:rsid w:val="000C20F4"/>
    <w:pPr>
      <w:ind w:left="568" w:hanging="284"/>
    </w:pPr>
  </w:style>
  <w:style w:type="paragraph" w:styleId="Header">
    <w:name w:val="header"/>
    <w:link w:val="HeaderChar"/>
    <w:rsid w:val="000C20F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C20F4"/>
    <w:rPr>
      <w:b/>
      <w:position w:val="6"/>
      <w:sz w:val="16"/>
    </w:rPr>
  </w:style>
  <w:style w:type="paragraph" w:styleId="FootnoteText">
    <w:name w:val="footnote text"/>
    <w:basedOn w:val="Normal"/>
    <w:link w:val="FootnoteTextChar"/>
    <w:rsid w:val="000C20F4"/>
    <w:pPr>
      <w:keepLines/>
      <w:spacing w:after="0"/>
      <w:ind w:left="454" w:hanging="454"/>
    </w:pPr>
    <w:rPr>
      <w:sz w:val="16"/>
    </w:rPr>
  </w:style>
  <w:style w:type="paragraph" w:customStyle="1" w:styleId="3GPPHeader">
    <w:name w:val="3GPP_Header"/>
    <w:basedOn w:val="BodyText"/>
    <w:rsid w:val="000C20F4"/>
    <w:pPr>
      <w:tabs>
        <w:tab w:val="left" w:pos="1701"/>
        <w:tab w:val="right" w:pos="9639"/>
      </w:tabs>
      <w:spacing w:after="240"/>
    </w:pPr>
    <w:rPr>
      <w:b/>
      <w:sz w:val="24"/>
    </w:rPr>
  </w:style>
  <w:style w:type="paragraph" w:styleId="TOC9">
    <w:name w:val="toc 9"/>
    <w:basedOn w:val="TOC8"/>
    <w:uiPriority w:val="39"/>
    <w:rsid w:val="000C20F4"/>
    <w:pPr>
      <w:ind w:left="1418" w:hanging="1418"/>
    </w:pPr>
  </w:style>
  <w:style w:type="paragraph" w:styleId="TOC6">
    <w:name w:val="toc 6"/>
    <w:basedOn w:val="TOC5"/>
    <w:next w:val="Normal"/>
    <w:uiPriority w:val="39"/>
    <w:rsid w:val="000C20F4"/>
    <w:pPr>
      <w:ind w:left="1985" w:hanging="1985"/>
    </w:pPr>
  </w:style>
  <w:style w:type="paragraph" w:styleId="TOC7">
    <w:name w:val="toc 7"/>
    <w:basedOn w:val="TOC6"/>
    <w:next w:val="Normal"/>
    <w:uiPriority w:val="39"/>
    <w:rsid w:val="000C20F4"/>
    <w:pPr>
      <w:ind w:left="2268" w:hanging="2268"/>
    </w:pPr>
  </w:style>
  <w:style w:type="paragraph" w:styleId="ListBullet2">
    <w:name w:val="List Bullet 2"/>
    <w:basedOn w:val="ListBullet"/>
    <w:rsid w:val="000C20F4"/>
    <w:pPr>
      <w:numPr>
        <w:numId w:val="17"/>
      </w:numPr>
    </w:pPr>
  </w:style>
  <w:style w:type="paragraph" w:styleId="ListBullet">
    <w:name w:val="List Bullet"/>
    <w:basedOn w:val="List"/>
    <w:rsid w:val="000C20F4"/>
    <w:pPr>
      <w:numPr>
        <w:numId w:val="16"/>
      </w:numPr>
    </w:pPr>
    <w:rPr>
      <w:lang w:eastAsia="ja-JP"/>
    </w:rPr>
  </w:style>
  <w:style w:type="paragraph" w:styleId="ListBullet3">
    <w:name w:val="List Bullet 3"/>
    <w:basedOn w:val="ListBullet2"/>
    <w:rsid w:val="000C20F4"/>
    <w:pPr>
      <w:numPr>
        <w:numId w:val="18"/>
      </w:numPr>
    </w:pPr>
  </w:style>
  <w:style w:type="paragraph" w:customStyle="1" w:styleId="EQ">
    <w:name w:val="EQ"/>
    <w:basedOn w:val="Normal"/>
    <w:next w:val="Normal"/>
    <w:rsid w:val="000C20F4"/>
    <w:pPr>
      <w:keepLines/>
      <w:tabs>
        <w:tab w:val="center" w:pos="4536"/>
        <w:tab w:val="right" w:pos="9072"/>
      </w:tabs>
    </w:pPr>
    <w:rPr>
      <w:noProof/>
    </w:rPr>
  </w:style>
  <w:style w:type="paragraph" w:styleId="List2">
    <w:name w:val="List 2"/>
    <w:basedOn w:val="List"/>
    <w:rsid w:val="000C20F4"/>
    <w:pPr>
      <w:ind w:left="851"/>
    </w:pPr>
    <w:rPr>
      <w:lang w:eastAsia="ja-JP"/>
    </w:rPr>
  </w:style>
  <w:style w:type="paragraph" w:styleId="List3">
    <w:name w:val="List 3"/>
    <w:basedOn w:val="List2"/>
    <w:rsid w:val="000C20F4"/>
    <w:pPr>
      <w:ind w:left="1135"/>
    </w:pPr>
  </w:style>
  <w:style w:type="paragraph" w:styleId="List4">
    <w:name w:val="List 4"/>
    <w:basedOn w:val="List3"/>
    <w:rsid w:val="000C20F4"/>
    <w:pPr>
      <w:ind w:left="1418"/>
    </w:pPr>
  </w:style>
  <w:style w:type="paragraph" w:styleId="List5">
    <w:name w:val="List 5"/>
    <w:basedOn w:val="List4"/>
    <w:rsid w:val="000C20F4"/>
    <w:pPr>
      <w:ind w:left="1702"/>
    </w:pPr>
  </w:style>
  <w:style w:type="paragraph" w:customStyle="1" w:styleId="EditorsNote">
    <w:name w:val="Editor's Note"/>
    <w:basedOn w:val="NO"/>
    <w:link w:val="EditorsNoteChar"/>
    <w:rsid w:val="000C20F4"/>
    <w:rPr>
      <w:color w:val="FF0000"/>
      <w:lang w:val="x-none" w:eastAsia="x-none"/>
    </w:rPr>
  </w:style>
  <w:style w:type="paragraph" w:styleId="ListBullet4">
    <w:name w:val="List Bullet 4"/>
    <w:basedOn w:val="ListBullet3"/>
    <w:rsid w:val="000C20F4"/>
    <w:pPr>
      <w:numPr>
        <w:numId w:val="19"/>
      </w:numPr>
    </w:pPr>
  </w:style>
  <w:style w:type="paragraph" w:styleId="ListBullet5">
    <w:name w:val="List Bullet 5"/>
    <w:basedOn w:val="ListBullet4"/>
    <w:rsid w:val="000C20F4"/>
    <w:pPr>
      <w:numPr>
        <w:numId w:val="20"/>
      </w:numPr>
    </w:pPr>
  </w:style>
  <w:style w:type="paragraph" w:styleId="Footer">
    <w:name w:val="footer"/>
    <w:basedOn w:val="Header"/>
    <w:link w:val="FooterChar"/>
    <w:rsid w:val="000C20F4"/>
    <w:pPr>
      <w:jc w:val="center"/>
    </w:pPr>
    <w:rPr>
      <w:i/>
    </w:rPr>
  </w:style>
  <w:style w:type="paragraph" w:customStyle="1" w:styleId="Reference">
    <w:name w:val="Reference"/>
    <w:basedOn w:val="BodyText"/>
    <w:link w:val="ReferenceChar"/>
    <w:rsid w:val="000C20F4"/>
    <w:pPr>
      <w:numPr>
        <w:numId w:val="2"/>
      </w:numPr>
    </w:pPr>
  </w:style>
  <w:style w:type="paragraph" w:styleId="BalloonText">
    <w:name w:val="Balloon Text"/>
    <w:basedOn w:val="Normal"/>
    <w:link w:val="BalloonTextChar"/>
    <w:rsid w:val="000C20F4"/>
    <w:pPr>
      <w:spacing w:after="0"/>
    </w:pPr>
    <w:rPr>
      <w:rFonts w:ascii="Segoe UI" w:hAnsi="Segoe UI" w:cs="Segoe UI"/>
      <w:sz w:val="18"/>
      <w:szCs w:val="18"/>
    </w:rPr>
  </w:style>
  <w:style w:type="character" w:styleId="PageNumber">
    <w:name w:val="page number"/>
    <w:basedOn w:val="DefaultParagraphFont"/>
    <w:rsid w:val="000C20F4"/>
  </w:style>
  <w:style w:type="paragraph" w:styleId="BodyText">
    <w:name w:val="Body Text"/>
    <w:basedOn w:val="Normal"/>
    <w:link w:val="BodyTextChar"/>
    <w:rsid w:val="000C20F4"/>
    <w:pPr>
      <w:spacing w:after="120"/>
      <w:jc w:val="both"/>
    </w:pPr>
    <w:rPr>
      <w:rFonts w:ascii="Arial" w:hAnsi="Arial"/>
      <w:lang w:eastAsia="zh-CN"/>
    </w:rPr>
  </w:style>
  <w:style w:type="character" w:styleId="Hyperlink">
    <w:name w:val="Hyperlink"/>
    <w:uiPriority w:val="99"/>
    <w:rsid w:val="000C20F4"/>
    <w:rPr>
      <w:color w:val="0000FF"/>
      <w:u w:val="single"/>
    </w:rPr>
  </w:style>
  <w:style w:type="character" w:styleId="FollowedHyperlink">
    <w:name w:val="FollowedHyperlink"/>
    <w:unhideWhenUsed/>
    <w:rsid w:val="000C20F4"/>
    <w:rPr>
      <w:color w:val="800080"/>
      <w:u w:val="single"/>
    </w:rPr>
  </w:style>
  <w:style w:type="character" w:styleId="CommentReference">
    <w:name w:val="annotation reference"/>
    <w:uiPriority w:val="99"/>
    <w:qFormat/>
    <w:rsid w:val="000C20F4"/>
    <w:rPr>
      <w:sz w:val="16"/>
      <w:szCs w:val="16"/>
    </w:rPr>
  </w:style>
  <w:style w:type="paragraph" w:styleId="CommentText">
    <w:name w:val="annotation text"/>
    <w:basedOn w:val="Normal"/>
    <w:link w:val="CommentTextChar"/>
    <w:uiPriority w:val="99"/>
    <w:qFormat/>
    <w:rsid w:val="000C20F4"/>
  </w:style>
  <w:style w:type="paragraph" w:styleId="CommentSubject">
    <w:name w:val="annotation subject"/>
    <w:basedOn w:val="CommentText"/>
    <w:next w:val="CommentText"/>
    <w:link w:val="CommentSubjectChar"/>
    <w:rsid w:val="000C20F4"/>
    <w:rPr>
      <w:b/>
      <w:bCs/>
    </w:rPr>
  </w:style>
  <w:style w:type="character" w:customStyle="1" w:styleId="Heading1Char">
    <w:name w:val="Heading 1 Char"/>
    <w:link w:val="Heading1"/>
    <w:rsid w:val="000C20F4"/>
    <w:rPr>
      <w:rFonts w:ascii="Arial" w:hAnsi="Arial"/>
      <w:sz w:val="36"/>
      <w:lang w:eastAsia="ja-JP"/>
    </w:rPr>
  </w:style>
  <w:style w:type="paragraph" w:customStyle="1" w:styleId="B1">
    <w:name w:val="B1"/>
    <w:basedOn w:val="List"/>
    <w:link w:val="B1Char1"/>
    <w:rsid w:val="000C20F4"/>
    <w:rPr>
      <w:rFonts w:ascii="Times New Roman" w:hAnsi="Times New Roman"/>
    </w:rPr>
  </w:style>
  <w:style w:type="paragraph" w:customStyle="1" w:styleId="B2">
    <w:name w:val="B2"/>
    <w:basedOn w:val="List2"/>
    <w:link w:val="B2Char"/>
    <w:rsid w:val="000C20F4"/>
    <w:rPr>
      <w:rFonts w:ascii="Times New Roman" w:hAnsi="Times New Roman"/>
    </w:rPr>
  </w:style>
  <w:style w:type="paragraph" w:customStyle="1" w:styleId="B3">
    <w:name w:val="B3"/>
    <w:basedOn w:val="List3"/>
    <w:link w:val="B3Char2"/>
    <w:rsid w:val="000C20F4"/>
    <w:rPr>
      <w:rFonts w:ascii="Times New Roman" w:hAnsi="Times New Roman"/>
    </w:rPr>
  </w:style>
  <w:style w:type="paragraph" w:customStyle="1" w:styleId="B4">
    <w:name w:val="B4"/>
    <w:basedOn w:val="List4"/>
    <w:link w:val="B4Char"/>
    <w:rsid w:val="000C20F4"/>
    <w:rPr>
      <w:rFonts w:ascii="Times New Roman" w:hAnsi="Times New Roman"/>
    </w:rPr>
  </w:style>
  <w:style w:type="paragraph" w:customStyle="1" w:styleId="Proposal">
    <w:name w:val="Proposal"/>
    <w:basedOn w:val="BodyText"/>
    <w:rsid w:val="000C20F4"/>
    <w:pPr>
      <w:numPr>
        <w:numId w:val="3"/>
      </w:numPr>
      <w:tabs>
        <w:tab w:val="clear" w:pos="1304"/>
        <w:tab w:val="left" w:pos="1701"/>
      </w:tabs>
      <w:ind w:left="1701" w:hanging="1701"/>
    </w:pPr>
    <w:rPr>
      <w:b/>
      <w:bCs/>
    </w:rPr>
  </w:style>
  <w:style w:type="character" w:customStyle="1" w:styleId="BodyTextChar">
    <w:name w:val="Body Text Char"/>
    <w:link w:val="BodyText"/>
    <w:rsid w:val="000C20F4"/>
    <w:rPr>
      <w:rFonts w:ascii="Arial" w:hAnsi="Arial"/>
      <w:lang w:eastAsia="zh-CN"/>
    </w:rPr>
  </w:style>
  <w:style w:type="paragraph" w:customStyle="1" w:styleId="B5">
    <w:name w:val="B5"/>
    <w:basedOn w:val="List5"/>
    <w:link w:val="B5Char"/>
    <w:rsid w:val="000C20F4"/>
    <w:rPr>
      <w:rFonts w:ascii="Times New Roman" w:hAnsi="Times New Roman"/>
    </w:rPr>
  </w:style>
  <w:style w:type="paragraph" w:customStyle="1" w:styleId="EX">
    <w:name w:val="EX"/>
    <w:basedOn w:val="Normal"/>
    <w:rsid w:val="000C20F4"/>
    <w:pPr>
      <w:keepLines/>
      <w:ind w:left="1702" w:hanging="1418"/>
    </w:pPr>
  </w:style>
  <w:style w:type="paragraph" w:customStyle="1" w:styleId="EW">
    <w:name w:val="EW"/>
    <w:basedOn w:val="EX"/>
    <w:rsid w:val="000C20F4"/>
    <w:pPr>
      <w:spacing w:after="0"/>
    </w:pPr>
  </w:style>
  <w:style w:type="paragraph" w:customStyle="1" w:styleId="TAL">
    <w:name w:val="TAL"/>
    <w:basedOn w:val="Normal"/>
    <w:link w:val="TALCar"/>
    <w:rsid w:val="000C20F4"/>
    <w:pPr>
      <w:keepNext/>
      <w:keepLines/>
      <w:spacing w:after="0"/>
    </w:pPr>
    <w:rPr>
      <w:rFonts w:ascii="Arial" w:hAnsi="Arial"/>
      <w:sz w:val="18"/>
      <w:lang w:val="x-none" w:eastAsia="x-none"/>
    </w:rPr>
  </w:style>
  <w:style w:type="paragraph" w:customStyle="1" w:styleId="TAC">
    <w:name w:val="TAC"/>
    <w:basedOn w:val="TAL"/>
    <w:rsid w:val="000C20F4"/>
    <w:pPr>
      <w:jc w:val="center"/>
    </w:pPr>
  </w:style>
  <w:style w:type="paragraph" w:customStyle="1" w:styleId="TAH">
    <w:name w:val="TAH"/>
    <w:basedOn w:val="TAC"/>
    <w:link w:val="TAHCar"/>
    <w:rsid w:val="000C20F4"/>
    <w:rPr>
      <w:b/>
    </w:rPr>
  </w:style>
  <w:style w:type="paragraph" w:customStyle="1" w:styleId="TAN">
    <w:name w:val="TAN"/>
    <w:basedOn w:val="TAL"/>
    <w:rsid w:val="000C20F4"/>
    <w:pPr>
      <w:ind w:left="851" w:hanging="851"/>
    </w:pPr>
  </w:style>
  <w:style w:type="paragraph" w:customStyle="1" w:styleId="TAR">
    <w:name w:val="TAR"/>
    <w:basedOn w:val="TAL"/>
    <w:rsid w:val="000C20F4"/>
    <w:pPr>
      <w:jc w:val="right"/>
    </w:pPr>
  </w:style>
  <w:style w:type="paragraph" w:customStyle="1" w:styleId="TH">
    <w:name w:val="TH"/>
    <w:basedOn w:val="Normal"/>
    <w:link w:val="THChar"/>
    <w:rsid w:val="000C20F4"/>
    <w:pPr>
      <w:keepNext/>
      <w:keepLines/>
      <w:spacing w:before="60"/>
      <w:jc w:val="center"/>
    </w:pPr>
    <w:rPr>
      <w:rFonts w:ascii="Arial" w:hAnsi="Arial"/>
      <w:b/>
      <w:lang w:val="x-none" w:eastAsia="x-none"/>
    </w:rPr>
  </w:style>
  <w:style w:type="paragraph" w:customStyle="1" w:styleId="TF">
    <w:name w:val="TF"/>
    <w:basedOn w:val="TH"/>
    <w:link w:val="TFChar"/>
    <w:rsid w:val="000C20F4"/>
    <w:pPr>
      <w:keepNext w:val="0"/>
      <w:spacing w:before="0" w:after="240"/>
    </w:pPr>
  </w:style>
  <w:style w:type="paragraph" w:customStyle="1" w:styleId="TT">
    <w:name w:val="TT"/>
    <w:basedOn w:val="Heading1"/>
    <w:next w:val="Normal"/>
    <w:rsid w:val="000C20F4"/>
    <w:pPr>
      <w:outlineLvl w:val="9"/>
    </w:pPr>
  </w:style>
  <w:style w:type="paragraph" w:customStyle="1" w:styleId="ZA">
    <w:name w:val="ZA"/>
    <w:rsid w:val="000C20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C20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C20F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C20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C20F4"/>
  </w:style>
  <w:style w:type="paragraph" w:customStyle="1" w:styleId="ZH">
    <w:name w:val="ZH"/>
    <w:rsid w:val="000C20F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C20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C20F4"/>
    <w:pPr>
      <w:framePr w:hRule="auto" w:wrap="notBeside" w:y="852"/>
    </w:pPr>
    <w:rPr>
      <w:i w:val="0"/>
      <w:sz w:val="40"/>
    </w:rPr>
  </w:style>
  <w:style w:type="paragraph" w:customStyle="1" w:styleId="ZU">
    <w:name w:val="ZU"/>
    <w:rsid w:val="000C20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C20F4"/>
    <w:pPr>
      <w:framePr w:wrap="notBeside" w:y="16161"/>
    </w:pPr>
  </w:style>
  <w:style w:type="paragraph" w:customStyle="1" w:styleId="FP">
    <w:name w:val="FP"/>
    <w:basedOn w:val="Normal"/>
    <w:rsid w:val="000C20F4"/>
    <w:pPr>
      <w:spacing w:after="0"/>
    </w:pPr>
  </w:style>
  <w:style w:type="paragraph" w:customStyle="1" w:styleId="Observation">
    <w:name w:val="Observation"/>
    <w:basedOn w:val="Proposal"/>
    <w:qFormat/>
    <w:rsid w:val="000C20F4"/>
    <w:pPr>
      <w:numPr>
        <w:numId w:val="13"/>
      </w:numPr>
      <w:ind w:left="1701" w:hanging="1701"/>
    </w:pPr>
    <w:rPr>
      <w:lang w:eastAsia="ja-JP"/>
    </w:rPr>
  </w:style>
  <w:style w:type="paragraph" w:styleId="TableofFigures">
    <w:name w:val="table of figures"/>
    <w:basedOn w:val="BodyText"/>
    <w:next w:val="Normal"/>
    <w:uiPriority w:val="99"/>
    <w:rsid w:val="000C20F4"/>
    <w:pPr>
      <w:ind w:left="1701" w:hanging="1701"/>
      <w:jc w:val="left"/>
    </w:pPr>
    <w:rPr>
      <w:b/>
    </w:rPr>
  </w:style>
  <w:style w:type="character" w:customStyle="1" w:styleId="B1Char1">
    <w:name w:val="B1 Char1"/>
    <w:link w:val="B1"/>
    <w:qFormat/>
    <w:rsid w:val="000C20F4"/>
    <w:rPr>
      <w:rFonts w:ascii="Times New Roman" w:hAnsi="Times New Roman"/>
      <w:lang w:eastAsia="zh-CN"/>
    </w:rPr>
  </w:style>
  <w:style w:type="character" w:customStyle="1" w:styleId="B2Char">
    <w:name w:val="B2 Char"/>
    <w:link w:val="B2"/>
    <w:qFormat/>
    <w:rsid w:val="000C20F4"/>
    <w:rPr>
      <w:rFonts w:ascii="Times New Roman" w:hAnsi="Times New Roman"/>
      <w:lang w:eastAsia="ja-JP"/>
    </w:rPr>
  </w:style>
  <w:style w:type="character" w:customStyle="1" w:styleId="B3Char2">
    <w:name w:val="B3 Char2"/>
    <w:link w:val="B3"/>
    <w:qFormat/>
    <w:rsid w:val="000C20F4"/>
    <w:rPr>
      <w:rFonts w:ascii="Times New Roman" w:hAnsi="Times New Roman"/>
      <w:lang w:eastAsia="ja-JP"/>
    </w:rPr>
  </w:style>
  <w:style w:type="character" w:customStyle="1" w:styleId="B4Char">
    <w:name w:val="B4 Char"/>
    <w:link w:val="B4"/>
    <w:rsid w:val="000C20F4"/>
    <w:rPr>
      <w:rFonts w:ascii="Times New Roman" w:hAnsi="Times New Roman"/>
      <w:lang w:eastAsia="ja-JP"/>
    </w:rPr>
  </w:style>
  <w:style w:type="character" w:customStyle="1" w:styleId="B5Char">
    <w:name w:val="B5 Char"/>
    <w:link w:val="B5"/>
    <w:rsid w:val="000C20F4"/>
    <w:rPr>
      <w:rFonts w:ascii="Times New Roman" w:hAnsi="Times New Roman"/>
      <w:lang w:eastAsia="ja-JP"/>
    </w:rPr>
  </w:style>
  <w:style w:type="paragraph" w:customStyle="1" w:styleId="B6">
    <w:name w:val="B6"/>
    <w:basedOn w:val="B5"/>
    <w:link w:val="B6Char"/>
    <w:rsid w:val="000C20F4"/>
    <w:pPr>
      <w:ind w:left="1985"/>
    </w:pPr>
  </w:style>
  <w:style w:type="character" w:customStyle="1" w:styleId="B6Char">
    <w:name w:val="B6 Char"/>
    <w:link w:val="B6"/>
    <w:rsid w:val="000C20F4"/>
    <w:rPr>
      <w:rFonts w:ascii="Times New Roman" w:hAnsi="Times New Roman"/>
      <w:lang w:eastAsia="ja-JP"/>
    </w:rPr>
  </w:style>
  <w:style w:type="paragraph" w:customStyle="1" w:styleId="B7">
    <w:name w:val="B7"/>
    <w:basedOn w:val="B6"/>
    <w:link w:val="B7Char"/>
    <w:rsid w:val="000C20F4"/>
    <w:pPr>
      <w:ind w:left="2269"/>
    </w:pPr>
  </w:style>
  <w:style w:type="character" w:customStyle="1" w:styleId="B7Char">
    <w:name w:val="B7 Char"/>
    <w:basedOn w:val="B6Char"/>
    <w:link w:val="B7"/>
    <w:rsid w:val="000C20F4"/>
    <w:rPr>
      <w:rFonts w:ascii="Times New Roman" w:hAnsi="Times New Roman"/>
      <w:lang w:eastAsia="ja-JP"/>
    </w:rPr>
  </w:style>
  <w:style w:type="paragraph" w:customStyle="1" w:styleId="B8">
    <w:name w:val="B8"/>
    <w:basedOn w:val="B7"/>
    <w:qFormat/>
    <w:rsid w:val="000C20F4"/>
    <w:pPr>
      <w:ind w:left="2552"/>
    </w:pPr>
  </w:style>
  <w:style w:type="character" w:customStyle="1" w:styleId="BalloonTextChar">
    <w:name w:val="Balloon Text Char"/>
    <w:link w:val="BalloonText"/>
    <w:rsid w:val="000C20F4"/>
    <w:rPr>
      <w:rFonts w:ascii="Segoe UI" w:hAnsi="Segoe UI" w:cs="Segoe UI"/>
      <w:sz w:val="18"/>
      <w:szCs w:val="18"/>
      <w:lang w:eastAsia="ja-JP"/>
    </w:rPr>
  </w:style>
  <w:style w:type="character" w:customStyle="1" w:styleId="CommentTextChar">
    <w:name w:val="Comment Text Char"/>
    <w:link w:val="CommentText"/>
    <w:uiPriority w:val="99"/>
    <w:qFormat/>
    <w:rsid w:val="000C20F4"/>
    <w:rPr>
      <w:rFonts w:ascii="Times New Roman" w:hAnsi="Times New Roman"/>
      <w:lang w:eastAsia="ja-JP"/>
    </w:rPr>
  </w:style>
  <w:style w:type="character" w:customStyle="1" w:styleId="CommentSubjectChar">
    <w:name w:val="Comment Subject Char"/>
    <w:link w:val="CommentSubject"/>
    <w:rsid w:val="000C20F4"/>
    <w:rPr>
      <w:rFonts w:ascii="Times New Roman" w:hAnsi="Times New Roman"/>
      <w:b/>
      <w:bCs/>
      <w:lang w:eastAsia="ja-JP"/>
    </w:rPr>
  </w:style>
  <w:style w:type="paragraph" w:customStyle="1" w:styleId="CRCoverPage">
    <w:name w:val="CR Cover Page"/>
    <w:link w:val="CRCoverPageZchn"/>
    <w:rsid w:val="000C20F4"/>
    <w:pPr>
      <w:spacing w:after="120"/>
    </w:pPr>
    <w:rPr>
      <w:rFonts w:ascii="Arial" w:hAnsi="Arial"/>
      <w:lang w:eastAsia="ko-KR"/>
    </w:rPr>
  </w:style>
  <w:style w:type="character" w:customStyle="1" w:styleId="CRCoverPageZchn">
    <w:name w:val="CR Cover Page Zchn"/>
    <w:link w:val="CRCoverPage"/>
    <w:rsid w:val="000C20F4"/>
    <w:rPr>
      <w:rFonts w:ascii="Arial" w:hAnsi="Arial"/>
      <w:lang w:eastAsia="ko-KR"/>
    </w:rPr>
  </w:style>
  <w:style w:type="paragraph" w:customStyle="1" w:styleId="Doc-text2">
    <w:name w:val="Doc-text2"/>
    <w:basedOn w:val="Normal"/>
    <w:link w:val="Doc-text2Char"/>
    <w:qFormat/>
    <w:rsid w:val="000C20F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C20F4"/>
    <w:rPr>
      <w:rFonts w:ascii="Arial" w:eastAsia="MS Mincho" w:hAnsi="Arial"/>
      <w:szCs w:val="24"/>
      <w:lang w:val="x-none" w:eastAsia="x-none"/>
    </w:rPr>
  </w:style>
  <w:style w:type="character" w:customStyle="1" w:styleId="DocumentMapChar">
    <w:name w:val="Document Map Char"/>
    <w:link w:val="DocumentMap"/>
    <w:rsid w:val="000C20F4"/>
    <w:rPr>
      <w:rFonts w:ascii="Tahoma" w:hAnsi="Tahoma" w:cs="Tahoma"/>
      <w:shd w:val="clear" w:color="auto" w:fill="000080"/>
      <w:lang w:eastAsia="ja-JP"/>
    </w:rPr>
  </w:style>
  <w:style w:type="paragraph" w:customStyle="1" w:styleId="NO">
    <w:name w:val="NO"/>
    <w:basedOn w:val="Normal"/>
    <w:link w:val="NOChar"/>
    <w:rsid w:val="000C20F4"/>
    <w:pPr>
      <w:keepLines/>
      <w:ind w:left="1135" w:hanging="851"/>
    </w:pPr>
  </w:style>
  <w:style w:type="character" w:customStyle="1" w:styleId="NOChar">
    <w:name w:val="NO Char"/>
    <w:link w:val="NO"/>
    <w:qFormat/>
    <w:rsid w:val="000C20F4"/>
    <w:rPr>
      <w:rFonts w:ascii="Times New Roman" w:hAnsi="Times New Roman"/>
      <w:lang w:eastAsia="ja-JP"/>
    </w:rPr>
  </w:style>
  <w:style w:type="character" w:customStyle="1" w:styleId="EditorsNoteChar">
    <w:name w:val="Editor's Note Char"/>
    <w:link w:val="EditorsNote"/>
    <w:rsid w:val="000C20F4"/>
    <w:rPr>
      <w:rFonts w:ascii="Times New Roman" w:hAnsi="Times New Roman"/>
      <w:color w:val="FF0000"/>
      <w:lang w:val="x-none" w:eastAsia="x-none"/>
    </w:rPr>
  </w:style>
  <w:style w:type="paragraph" w:customStyle="1" w:styleId="EmailDiscussion">
    <w:name w:val="EmailDiscussion"/>
    <w:basedOn w:val="Normal"/>
    <w:next w:val="Normal"/>
    <w:rsid w:val="000C20F4"/>
    <w:pPr>
      <w:numPr>
        <w:numId w:val="14"/>
      </w:numPr>
      <w:spacing w:before="40" w:after="0"/>
    </w:pPr>
    <w:rPr>
      <w:rFonts w:ascii="Arial" w:eastAsia="MS Mincho" w:hAnsi="Arial"/>
      <w:b/>
      <w:szCs w:val="24"/>
      <w:lang w:eastAsia="en-GB"/>
    </w:rPr>
  </w:style>
  <w:style w:type="character" w:styleId="Emphasis">
    <w:name w:val="Emphasis"/>
    <w:qFormat/>
    <w:rsid w:val="000C20F4"/>
    <w:rPr>
      <w:i/>
      <w:iCs/>
    </w:rPr>
  </w:style>
  <w:style w:type="paragraph" w:customStyle="1" w:styleId="FigureTitle">
    <w:name w:val="Figure_Title"/>
    <w:basedOn w:val="Normal"/>
    <w:next w:val="Normal"/>
    <w:rsid w:val="000C20F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C20F4"/>
    <w:rPr>
      <w:rFonts w:ascii="Arial" w:hAnsi="Arial"/>
      <w:b/>
      <w:noProof/>
      <w:sz w:val="18"/>
      <w:lang w:eastAsia="ja-JP"/>
    </w:rPr>
  </w:style>
  <w:style w:type="character" w:customStyle="1" w:styleId="FooterChar">
    <w:name w:val="Footer Char"/>
    <w:link w:val="Footer"/>
    <w:rsid w:val="000C20F4"/>
    <w:rPr>
      <w:rFonts w:ascii="Arial" w:hAnsi="Arial"/>
      <w:b/>
      <w:i/>
      <w:noProof/>
      <w:sz w:val="18"/>
      <w:lang w:eastAsia="ja-JP"/>
    </w:rPr>
  </w:style>
  <w:style w:type="character" w:customStyle="1" w:styleId="FootnoteTextChar">
    <w:name w:val="Footnote Text Char"/>
    <w:link w:val="FootnoteText"/>
    <w:rsid w:val="000C20F4"/>
    <w:rPr>
      <w:rFonts w:ascii="Times New Roman" w:hAnsi="Times New Roman"/>
      <w:sz w:val="16"/>
      <w:lang w:eastAsia="ja-JP"/>
    </w:rPr>
  </w:style>
  <w:style w:type="paragraph" w:customStyle="1" w:styleId="Guidance">
    <w:name w:val="Guidance"/>
    <w:basedOn w:val="Normal"/>
    <w:rsid w:val="000C20F4"/>
    <w:rPr>
      <w:i/>
      <w:color w:val="0000FF"/>
    </w:rPr>
  </w:style>
  <w:style w:type="character" w:customStyle="1" w:styleId="Heading2Char">
    <w:name w:val="Heading 2 Char"/>
    <w:link w:val="Heading2"/>
    <w:rsid w:val="000C20F4"/>
    <w:rPr>
      <w:rFonts w:ascii="Arial" w:hAnsi="Arial"/>
      <w:sz w:val="32"/>
      <w:lang w:eastAsia="ja-JP"/>
    </w:rPr>
  </w:style>
  <w:style w:type="character" w:customStyle="1" w:styleId="Heading3Char">
    <w:name w:val="Heading 3 Char"/>
    <w:link w:val="Heading3"/>
    <w:rsid w:val="000C20F4"/>
    <w:rPr>
      <w:rFonts w:ascii="Arial" w:hAnsi="Arial"/>
      <w:sz w:val="28"/>
      <w:lang w:eastAsia="ja-JP"/>
    </w:rPr>
  </w:style>
  <w:style w:type="character" w:customStyle="1" w:styleId="Heading4Char">
    <w:name w:val="Heading 4 Char"/>
    <w:link w:val="Heading4"/>
    <w:rsid w:val="000C20F4"/>
    <w:rPr>
      <w:rFonts w:ascii="Arial" w:hAnsi="Arial"/>
      <w:sz w:val="24"/>
      <w:lang w:eastAsia="ja-JP"/>
    </w:rPr>
  </w:style>
  <w:style w:type="character" w:customStyle="1" w:styleId="Heading5Char">
    <w:name w:val="Heading 5 Char"/>
    <w:link w:val="Heading5"/>
    <w:rsid w:val="000C20F4"/>
    <w:rPr>
      <w:rFonts w:ascii="Arial" w:hAnsi="Arial"/>
      <w:sz w:val="22"/>
      <w:lang w:eastAsia="ja-JP"/>
    </w:rPr>
  </w:style>
  <w:style w:type="paragraph" w:customStyle="1" w:styleId="H6">
    <w:name w:val="H6"/>
    <w:basedOn w:val="Heading5"/>
    <w:next w:val="Normal"/>
    <w:rsid w:val="000C20F4"/>
    <w:pPr>
      <w:ind w:left="1985" w:hanging="1985"/>
      <w:outlineLvl w:val="9"/>
    </w:pPr>
    <w:rPr>
      <w:sz w:val="20"/>
    </w:rPr>
  </w:style>
  <w:style w:type="character" w:customStyle="1" w:styleId="Heading6Char">
    <w:name w:val="Heading 6 Char"/>
    <w:link w:val="Heading6"/>
    <w:rsid w:val="000C20F4"/>
    <w:rPr>
      <w:rFonts w:ascii="Arial" w:hAnsi="Arial"/>
      <w:lang w:eastAsia="ja-JP"/>
    </w:rPr>
  </w:style>
  <w:style w:type="character" w:customStyle="1" w:styleId="Heading7Char">
    <w:name w:val="Heading 7 Char"/>
    <w:link w:val="Heading7"/>
    <w:rsid w:val="000C20F4"/>
    <w:rPr>
      <w:rFonts w:ascii="Arial" w:hAnsi="Arial"/>
      <w:lang w:eastAsia="ja-JP"/>
    </w:rPr>
  </w:style>
  <w:style w:type="character" w:customStyle="1" w:styleId="Heading8Char">
    <w:name w:val="Heading 8 Char"/>
    <w:link w:val="Heading8"/>
    <w:rsid w:val="000C20F4"/>
    <w:rPr>
      <w:rFonts w:ascii="Arial" w:hAnsi="Arial"/>
      <w:sz w:val="36"/>
      <w:lang w:eastAsia="ja-JP"/>
    </w:rPr>
  </w:style>
  <w:style w:type="character" w:customStyle="1" w:styleId="Heading9Char">
    <w:name w:val="Heading 9 Char"/>
    <w:link w:val="Heading9"/>
    <w:rsid w:val="000C20F4"/>
    <w:rPr>
      <w:rFonts w:ascii="Arial" w:hAnsi="Arial"/>
      <w:sz w:val="36"/>
      <w:lang w:eastAsia="ja-JP"/>
    </w:rPr>
  </w:style>
  <w:style w:type="character" w:styleId="HTMLCode">
    <w:name w:val="HTML Code"/>
    <w:uiPriority w:val="99"/>
    <w:unhideWhenUsed/>
    <w:rsid w:val="000C20F4"/>
    <w:rPr>
      <w:rFonts w:ascii="Courier New" w:eastAsia="Times New Roman" w:hAnsi="Courier New" w:cs="Courier New"/>
      <w:sz w:val="20"/>
      <w:szCs w:val="20"/>
    </w:rPr>
  </w:style>
  <w:style w:type="paragraph" w:styleId="IndexHeading">
    <w:name w:val="index heading"/>
    <w:basedOn w:val="Normal"/>
    <w:next w:val="Normal"/>
    <w:rsid w:val="000C20F4"/>
    <w:pPr>
      <w:pBdr>
        <w:top w:val="single" w:sz="12" w:space="0" w:color="auto"/>
      </w:pBdr>
      <w:spacing w:before="360" w:after="240"/>
    </w:pPr>
    <w:rPr>
      <w:b/>
      <w:i/>
      <w:sz w:val="26"/>
      <w:lang w:eastAsia="en-GB"/>
    </w:rPr>
  </w:style>
  <w:style w:type="paragraph" w:customStyle="1" w:styleId="LD">
    <w:name w:val="LD"/>
    <w:rsid w:val="000C20F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列出段落"/>
    <w:basedOn w:val="Normal"/>
    <w:link w:val="ListParagraphChar"/>
    <w:uiPriority w:val="34"/>
    <w:qFormat/>
    <w:rsid w:val="000C20F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locked/>
    <w:rsid w:val="000C20F4"/>
    <w:rPr>
      <w:rFonts w:ascii="Calibri" w:eastAsia="Calibri" w:hAnsi="Calibri"/>
      <w:sz w:val="22"/>
      <w:szCs w:val="22"/>
      <w:lang w:val="x-none" w:eastAsia="en-US"/>
    </w:rPr>
  </w:style>
  <w:style w:type="paragraph" w:customStyle="1" w:styleId="NF">
    <w:name w:val="NF"/>
    <w:basedOn w:val="NO"/>
    <w:rsid w:val="000C20F4"/>
    <w:pPr>
      <w:keepNext/>
      <w:spacing w:after="0"/>
    </w:pPr>
    <w:rPr>
      <w:rFonts w:ascii="Arial" w:hAnsi="Arial"/>
      <w:sz w:val="18"/>
    </w:rPr>
  </w:style>
  <w:style w:type="paragraph" w:customStyle="1" w:styleId="NW">
    <w:name w:val="NW"/>
    <w:basedOn w:val="NO"/>
    <w:rsid w:val="000C20F4"/>
    <w:pPr>
      <w:spacing w:after="0"/>
    </w:pPr>
  </w:style>
  <w:style w:type="paragraph" w:customStyle="1" w:styleId="PL">
    <w:name w:val="PL"/>
    <w:link w:val="PLChar"/>
    <w:qFormat/>
    <w:rsid w:val="000C2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C20F4"/>
    <w:rPr>
      <w:rFonts w:ascii="Courier New" w:eastAsia="Batang" w:hAnsi="Courier New"/>
      <w:noProof/>
      <w:sz w:val="16"/>
      <w:shd w:val="clear" w:color="auto" w:fill="E6E6E6"/>
      <w:lang w:eastAsia="sv-SE"/>
    </w:rPr>
  </w:style>
  <w:style w:type="paragraph" w:styleId="PlainText">
    <w:name w:val="Plain Text"/>
    <w:basedOn w:val="Normal"/>
    <w:link w:val="PlainTextChar"/>
    <w:rsid w:val="000C20F4"/>
    <w:rPr>
      <w:rFonts w:ascii="Courier New" w:hAnsi="Courier New"/>
      <w:lang w:val="nb-NO"/>
    </w:rPr>
  </w:style>
  <w:style w:type="character" w:customStyle="1" w:styleId="PlainTextChar">
    <w:name w:val="Plain Text Char"/>
    <w:link w:val="PlainText"/>
    <w:rsid w:val="000C20F4"/>
    <w:rPr>
      <w:rFonts w:ascii="Courier New" w:hAnsi="Courier New"/>
      <w:lang w:val="nb-NO" w:eastAsia="ja-JP"/>
    </w:rPr>
  </w:style>
  <w:style w:type="character" w:styleId="Strong">
    <w:name w:val="Strong"/>
    <w:uiPriority w:val="22"/>
    <w:qFormat/>
    <w:rsid w:val="000C20F4"/>
    <w:rPr>
      <w:b/>
      <w:bCs/>
    </w:rPr>
  </w:style>
  <w:style w:type="table" w:styleId="TableGrid">
    <w:name w:val="Table Grid"/>
    <w:basedOn w:val="TableNormal"/>
    <w:uiPriority w:val="39"/>
    <w:rsid w:val="000C20F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20F4"/>
    <w:rPr>
      <w:rFonts w:ascii="Arial" w:hAnsi="Arial"/>
      <w:sz w:val="18"/>
      <w:lang w:val="x-none" w:eastAsia="x-none"/>
    </w:rPr>
  </w:style>
  <w:style w:type="character" w:customStyle="1" w:styleId="TAHCar">
    <w:name w:val="TAH Car"/>
    <w:link w:val="TAH"/>
    <w:locked/>
    <w:rsid w:val="000C20F4"/>
    <w:rPr>
      <w:rFonts w:ascii="Arial" w:hAnsi="Arial"/>
      <w:b/>
      <w:sz w:val="18"/>
      <w:lang w:val="x-none" w:eastAsia="x-none"/>
    </w:rPr>
  </w:style>
  <w:style w:type="character" w:customStyle="1" w:styleId="THChar">
    <w:name w:val="TH Char"/>
    <w:link w:val="TH"/>
    <w:rsid w:val="000C20F4"/>
    <w:rPr>
      <w:rFonts w:ascii="Arial" w:hAnsi="Arial"/>
      <w:b/>
      <w:lang w:val="x-none" w:eastAsia="x-none"/>
    </w:rPr>
  </w:style>
  <w:style w:type="paragraph" w:customStyle="1" w:styleId="TAJ">
    <w:name w:val="TAJ"/>
    <w:basedOn w:val="TH"/>
    <w:rsid w:val="000C20F4"/>
  </w:style>
  <w:style w:type="paragraph" w:customStyle="1" w:styleId="TALCharChar">
    <w:name w:val="TAL Char Char"/>
    <w:basedOn w:val="Normal"/>
    <w:link w:val="TALCharCharChar"/>
    <w:rsid w:val="000C20F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C20F4"/>
    <w:rPr>
      <w:rFonts w:ascii="Arial" w:eastAsia="Malgun Gothic" w:hAnsi="Arial"/>
      <w:sz w:val="18"/>
      <w:lang w:val="x-none" w:eastAsia="x-none"/>
    </w:rPr>
  </w:style>
  <w:style w:type="character" w:customStyle="1" w:styleId="TFChar">
    <w:name w:val="TF Char"/>
    <w:link w:val="TF"/>
    <w:rsid w:val="000C20F4"/>
    <w:rPr>
      <w:rFonts w:ascii="Arial" w:hAnsi="Arial"/>
      <w:b/>
      <w:lang w:val="x-none" w:eastAsia="x-none"/>
    </w:rPr>
  </w:style>
  <w:style w:type="paragraph" w:styleId="ListContinue">
    <w:name w:val="List Continue"/>
    <w:basedOn w:val="Normal"/>
    <w:rsid w:val="000C20F4"/>
    <w:pPr>
      <w:spacing w:after="120"/>
      <w:ind w:left="283"/>
      <w:contextualSpacing/>
    </w:pPr>
    <w:rPr>
      <w:rFonts w:ascii="Arial" w:hAnsi="Arial"/>
    </w:rPr>
  </w:style>
  <w:style w:type="paragraph" w:styleId="ListContinue2">
    <w:name w:val="List Continue 2"/>
    <w:basedOn w:val="Normal"/>
    <w:rsid w:val="000C20F4"/>
    <w:pPr>
      <w:spacing w:after="120"/>
      <w:ind w:left="566"/>
      <w:contextualSpacing/>
    </w:pPr>
    <w:rPr>
      <w:rFonts w:ascii="Arial" w:hAnsi="Arial"/>
    </w:rPr>
  </w:style>
  <w:style w:type="paragraph" w:styleId="ListNumber3">
    <w:name w:val="List Number 3"/>
    <w:basedOn w:val="ListNumber2"/>
    <w:rsid w:val="000C20F4"/>
    <w:pPr>
      <w:numPr>
        <w:numId w:val="10"/>
      </w:numPr>
      <w:contextualSpacing/>
    </w:pPr>
  </w:style>
  <w:style w:type="character" w:styleId="UnresolvedMention">
    <w:name w:val="Unresolved Mention"/>
    <w:basedOn w:val="DefaultParagraphFont"/>
    <w:uiPriority w:val="99"/>
    <w:semiHidden/>
    <w:unhideWhenUsed/>
    <w:rsid w:val="000C20F4"/>
    <w:rPr>
      <w:color w:val="808080"/>
      <w:shd w:val="clear" w:color="auto" w:fill="E6E6E6"/>
    </w:rPr>
  </w:style>
  <w:style w:type="paragraph" w:customStyle="1" w:styleId="Agreement">
    <w:name w:val="Agreement"/>
    <w:basedOn w:val="Normal"/>
    <w:next w:val="Doc-text2"/>
    <w:rsid w:val="007F330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ReferenceChar">
    <w:name w:val="Reference Char"/>
    <w:link w:val="Reference"/>
    <w:rsid w:val="00363BFE"/>
    <w:rPr>
      <w:rFonts w:ascii="Arial" w:hAnsi="Arial"/>
      <w:lang w:eastAsia="zh-CN"/>
    </w:rPr>
  </w:style>
  <w:style w:type="character" w:customStyle="1" w:styleId="B1Char">
    <w:name w:val="B1 Char"/>
    <w:rsid w:val="004A180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31273">
      <w:bodyDiv w:val="1"/>
      <w:marLeft w:val="0"/>
      <w:marRight w:val="0"/>
      <w:marTop w:val="0"/>
      <w:marBottom w:val="0"/>
      <w:divBdr>
        <w:top w:val="none" w:sz="0" w:space="0" w:color="auto"/>
        <w:left w:val="none" w:sz="0" w:space="0" w:color="auto"/>
        <w:bottom w:val="none" w:sz="0" w:space="0" w:color="auto"/>
        <w:right w:val="none" w:sz="0" w:space="0" w:color="auto"/>
      </w:divBdr>
    </w:div>
    <w:div w:id="721563639">
      <w:bodyDiv w:val="1"/>
      <w:marLeft w:val="0"/>
      <w:marRight w:val="0"/>
      <w:marTop w:val="0"/>
      <w:marBottom w:val="0"/>
      <w:divBdr>
        <w:top w:val="none" w:sz="0" w:space="0" w:color="auto"/>
        <w:left w:val="none" w:sz="0" w:space="0" w:color="auto"/>
        <w:bottom w:val="none" w:sz="0" w:space="0" w:color="auto"/>
        <w:right w:val="none" w:sz="0" w:space="0" w:color="auto"/>
      </w:divBdr>
    </w:div>
    <w:div w:id="20567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F91677B3-5DFB-44C3-8107-5A182E2DC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7EC6BF-3B53-492C-AA97-C2C64C0D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1</TotalTime>
  <Pages>8</Pages>
  <Words>2620</Words>
  <Characters>21226</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23799</CharactersWithSpaces>
  <SharedDoc>false</SharedDoc>
  <HLinks>
    <vt:vector size="36" baseType="variant">
      <vt:variant>
        <vt:i4>1114167</vt:i4>
      </vt:variant>
      <vt:variant>
        <vt:i4>35</vt:i4>
      </vt:variant>
      <vt:variant>
        <vt:i4>0</vt:i4>
      </vt:variant>
      <vt:variant>
        <vt:i4>5</vt:i4>
      </vt:variant>
      <vt:variant>
        <vt:lpwstr/>
      </vt:variant>
      <vt:variant>
        <vt:lpwstr>_Toc16707868</vt:lpwstr>
      </vt:variant>
      <vt:variant>
        <vt:i4>1966135</vt:i4>
      </vt:variant>
      <vt:variant>
        <vt:i4>32</vt:i4>
      </vt:variant>
      <vt:variant>
        <vt:i4>0</vt:i4>
      </vt:variant>
      <vt:variant>
        <vt:i4>5</vt:i4>
      </vt:variant>
      <vt:variant>
        <vt:lpwstr/>
      </vt:variant>
      <vt:variant>
        <vt:lpwstr>_Toc16707867</vt:lpwstr>
      </vt:variant>
      <vt:variant>
        <vt:i4>2031671</vt:i4>
      </vt:variant>
      <vt:variant>
        <vt:i4>29</vt:i4>
      </vt:variant>
      <vt:variant>
        <vt:i4>0</vt:i4>
      </vt:variant>
      <vt:variant>
        <vt:i4>5</vt:i4>
      </vt:variant>
      <vt:variant>
        <vt:lpwstr/>
      </vt:variant>
      <vt:variant>
        <vt:lpwstr>_Toc16707866</vt:lpwstr>
      </vt:variant>
      <vt:variant>
        <vt:i4>1900599</vt:i4>
      </vt:variant>
      <vt:variant>
        <vt:i4>26</vt:i4>
      </vt:variant>
      <vt:variant>
        <vt:i4>0</vt:i4>
      </vt:variant>
      <vt:variant>
        <vt:i4>5</vt:i4>
      </vt:variant>
      <vt:variant>
        <vt:lpwstr/>
      </vt:variant>
      <vt:variant>
        <vt:lpwstr>_Toc16707864</vt:lpwstr>
      </vt:variant>
      <vt:variant>
        <vt:i4>1703991</vt:i4>
      </vt:variant>
      <vt:variant>
        <vt:i4>23</vt:i4>
      </vt:variant>
      <vt:variant>
        <vt:i4>0</vt:i4>
      </vt:variant>
      <vt:variant>
        <vt:i4>5</vt:i4>
      </vt:variant>
      <vt:variant>
        <vt:lpwstr/>
      </vt:variant>
      <vt:variant>
        <vt:lpwstr>_Toc16707863</vt:lpwstr>
      </vt:variant>
      <vt:variant>
        <vt:i4>1310776</vt:i4>
      </vt:variant>
      <vt:variant>
        <vt:i4>17</vt:i4>
      </vt:variant>
      <vt:variant>
        <vt:i4>0</vt:i4>
      </vt:variant>
      <vt:variant>
        <vt:i4>5</vt:i4>
      </vt:variant>
      <vt:variant>
        <vt:lpwstr/>
      </vt:variant>
      <vt:variant>
        <vt:lpwstr>_Toc16699569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2</cp:revision>
  <cp:lastPrinted>2008-01-31T07:09:00Z</cp:lastPrinted>
  <dcterms:created xsi:type="dcterms:W3CDTF">2019-08-28T07:20:00Z</dcterms:created>
  <dcterms:modified xsi:type="dcterms:W3CDTF">2019-08-28T07:20:00Z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